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1B86" w14:textId="262DD68C" w:rsidR="0083008F" w:rsidRPr="00233D12" w:rsidRDefault="00722FBA" w:rsidP="00516527">
      <w:pPr>
        <w:ind w:left="1440" w:firstLine="720"/>
        <w:rPr>
          <w:b/>
          <w:bCs/>
          <w:sz w:val="32"/>
          <w:szCs w:val="32"/>
        </w:rPr>
      </w:pPr>
      <w:r>
        <w:rPr>
          <w:b/>
          <w:bCs/>
          <w:sz w:val="28"/>
          <w:szCs w:val="28"/>
        </w:rPr>
        <w:t xml:space="preserve">     </w:t>
      </w:r>
      <w:r w:rsidR="00233D12">
        <w:rPr>
          <w:b/>
          <w:bCs/>
          <w:sz w:val="32"/>
          <w:szCs w:val="32"/>
        </w:rPr>
        <w:t>A</w:t>
      </w:r>
      <w:r w:rsidR="00516527" w:rsidRPr="00233D12">
        <w:rPr>
          <w:b/>
          <w:bCs/>
          <w:sz w:val="32"/>
          <w:szCs w:val="32"/>
        </w:rPr>
        <w:t>bout this petition for grievances</w:t>
      </w:r>
    </w:p>
    <w:p w14:paraId="6BE0AFB5" w14:textId="25C1B0A3" w:rsidR="00516527" w:rsidRDefault="00516527" w:rsidP="00516527">
      <w:pPr>
        <w:rPr>
          <w:sz w:val="28"/>
          <w:szCs w:val="28"/>
        </w:rPr>
      </w:pPr>
    </w:p>
    <w:p w14:paraId="12A216B0" w14:textId="69A960B5" w:rsidR="00516527" w:rsidRDefault="00516527" w:rsidP="00516527">
      <w:pPr>
        <w:rPr>
          <w:sz w:val="28"/>
          <w:szCs w:val="28"/>
        </w:rPr>
      </w:pPr>
      <w:r>
        <w:rPr>
          <w:sz w:val="28"/>
          <w:szCs w:val="28"/>
        </w:rPr>
        <w:t>In this envelope you will find a petition that is designed to hold you accountable for not upholding your oath of office and not acting in the best interests of the children.</w:t>
      </w:r>
    </w:p>
    <w:p w14:paraId="21EFF1B9" w14:textId="60F7264B" w:rsidR="00516527" w:rsidRDefault="00516527" w:rsidP="00516527">
      <w:pPr>
        <w:rPr>
          <w:sz w:val="28"/>
          <w:szCs w:val="28"/>
        </w:rPr>
      </w:pPr>
      <w:r>
        <w:rPr>
          <w:sz w:val="28"/>
          <w:szCs w:val="28"/>
        </w:rPr>
        <w:t>Every public servant is required to be sworn in and uphold their oath of office and is required to have an indemnity bond. That indemnity bond is in place so that if harm or injury is caused through unlawful actions or policies, We the People are entitled to be compensated through these bonds. This is similar to holding car insurance and filing a claim when one is injured in a car accident.</w:t>
      </w:r>
    </w:p>
    <w:p w14:paraId="1287A470" w14:textId="77777777" w:rsidR="0059455D" w:rsidRDefault="00516527" w:rsidP="0059455D">
      <w:pPr>
        <w:shd w:val="clear" w:color="auto" w:fill="FFFFFF"/>
        <w:spacing w:line="235" w:lineRule="atLeast"/>
        <w:rPr>
          <w:rFonts w:cstheme="minorHAnsi"/>
          <w:sz w:val="28"/>
          <w:szCs w:val="28"/>
        </w:rPr>
      </w:pPr>
      <w:r>
        <w:rPr>
          <w:sz w:val="28"/>
          <w:szCs w:val="28"/>
        </w:rPr>
        <w:t xml:space="preserve">In this petition you will find the unlawful violations regarding COVID19 policies. Unlawful policies have been adopted for the unprecedented mass use of medical and social interventions without regard for physical, emotional and developmental consequences, without fully informed consent and in the presence of coercion and intimidation such as isolation and restrictions creating irreparable harm both mentally and physically to the ones that you are entrusted to nurture, </w:t>
      </w:r>
      <w:r w:rsidRPr="0059455D">
        <w:rPr>
          <w:rFonts w:cstheme="minorHAnsi"/>
          <w:sz w:val="28"/>
          <w:szCs w:val="28"/>
        </w:rPr>
        <w:t>educate and protect.</w:t>
      </w:r>
    </w:p>
    <w:p w14:paraId="17390567" w14:textId="186DAF68" w:rsidR="00076DF7" w:rsidRDefault="0059455D" w:rsidP="00642B4B">
      <w:pPr>
        <w:shd w:val="clear" w:color="auto" w:fill="FFFFFF"/>
        <w:spacing w:after="0" w:line="235" w:lineRule="atLeast"/>
        <w:rPr>
          <w:rFonts w:eastAsia="Times New Roman" w:cstheme="minorHAnsi"/>
          <w:color w:val="222222"/>
          <w:sz w:val="28"/>
          <w:szCs w:val="28"/>
        </w:rPr>
      </w:pPr>
      <w:r w:rsidRPr="0059455D">
        <w:rPr>
          <w:rFonts w:cstheme="minorHAnsi"/>
          <w:sz w:val="28"/>
          <w:szCs w:val="28"/>
        </w:rPr>
        <w:t>Under the</w:t>
      </w:r>
      <w:r w:rsidRPr="0059455D">
        <w:rPr>
          <w:rFonts w:cstheme="minorHAnsi"/>
          <w:b/>
          <w:bCs/>
          <w:sz w:val="28"/>
          <w:szCs w:val="28"/>
        </w:rPr>
        <w:t xml:space="preserve"> Nuremberg Code</w:t>
      </w:r>
      <w:r w:rsidRPr="0059455D">
        <w:rPr>
          <w:rFonts w:eastAsia="Times New Roman" w:cstheme="minorHAnsi"/>
          <w:color w:val="222222"/>
          <w:sz w:val="28"/>
          <w:szCs w:val="28"/>
        </w:rPr>
        <w:t>,</w:t>
      </w:r>
      <w:r w:rsidRPr="0059455D">
        <w:rPr>
          <w:rFonts w:eastAsia="Times New Roman" w:cstheme="minorHAnsi"/>
          <w:b/>
          <w:bCs/>
          <w:color w:val="222222"/>
          <w:sz w:val="28"/>
          <w:szCs w:val="28"/>
        </w:rPr>
        <w:t xml:space="preserve"> U.S.A. v. Karl Brandt</w:t>
      </w:r>
      <w:r w:rsidR="00642B4B">
        <w:rPr>
          <w:rFonts w:eastAsia="Times New Roman" w:cstheme="minorHAnsi"/>
          <w:b/>
          <w:bCs/>
          <w:color w:val="222222"/>
          <w:sz w:val="28"/>
          <w:szCs w:val="28"/>
        </w:rPr>
        <w:t xml:space="preserve"> 1947</w:t>
      </w:r>
      <w:r w:rsidRPr="0059455D">
        <w:rPr>
          <w:rFonts w:eastAsia="Times New Roman" w:cstheme="minorHAnsi"/>
          <w:color w:val="222222"/>
          <w:sz w:val="28"/>
          <w:szCs w:val="28"/>
        </w:rPr>
        <w:t xml:space="preserve">: Twenty-three doctors and administrators </w:t>
      </w:r>
      <w:r>
        <w:rPr>
          <w:rFonts w:eastAsia="Times New Roman" w:cstheme="minorHAnsi"/>
          <w:color w:val="222222"/>
          <w:sz w:val="28"/>
          <w:szCs w:val="28"/>
        </w:rPr>
        <w:t xml:space="preserve">were </w:t>
      </w:r>
      <w:r w:rsidRPr="0059455D">
        <w:rPr>
          <w:rFonts w:eastAsia="Times New Roman" w:cstheme="minorHAnsi"/>
          <w:color w:val="222222"/>
          <w:sz w:val="28"/>
          <w:szCs w:val="28"/>
        </w:rPr>
        <w:t>accused of organizing and participating in war crimes against humanity in the form of medical experiments and medical procedures inflicted on prisoners and civilians. The four counts of indictments are:</w:t>
      </w:r>
    </w:p>
    <w:p w14:paraId="42EEF0DD" w14:textId="77777777" w:rsidR="00076DF7" w:rsidRDefault="00076DF7" w:rsidP="00642B4B">
      <w:pPr>
        <w:shd w:val="clear" w:color="auto" w:fill="FFFFFF"/>
        <w:spacing w:after="0" w:line="235" w:lineRule="atLeast"/>
        <w:rPr>
          <w:rFonts w:eastAsia="Times New Roman" w:cstheme="minorHAnsi"/>
          <w:color w:val="222222"/>
          <w:sz w:val="28"/>
          <w:szCs w:val="28"/>
        </w:rPr>
      </w:pPr>
    </w:p>
    <w:p w14:paraId="2FE99560" w14:textId="5FC3AF40" w:rsidR="00076DF7" w:rsidRPr="00076DF7" w:rsidRDefault="00642B4B" w:rsidP="00076DF7">
      <w:pPr>
        <w:pStyle w:val="ListParagraph"/>
        <w:numPr>
          <w:ilvl w:val="0"/>
          <w:numId w:val="1"/>
        </w:numPr>
        <w:shd w:val="clear" w:color="auto" w:fill="FFFFFF"/>
        <w:spacing w:after="0" w:line="235" w:lineRule="atLeast"/>
        <w:rPr>
          <w:rFonts w:eastAsia="Times New Roman" w:cstheme="minorHAnsi"/>
          <w:b/>
          <w:bCs/>
          <w:color w:val="222222"/>
          <w:sz w:val="28"/>
          <w:szCs w:val="28"/>
        </w:rPr>
      </w:pPr>
      <w:r w:rsidRPr="00076DF7">
        <w:rPr>
          <w:rFonts w:eastAsia="Times New Roman" w:cstheme="minorHAnsi"/>
          <w:b/>
          <w:bCs/>
          <w:color w:val="222222"/>
          <w:sz w:val="28"/>
          <w:szCs w:val="28"/>
        </w:rPr>
        <w:t>Conspiracy to commit war crimes against humanity,</w:t>
      </w:r>
    </w:p>
    <w:p w14:paraId="38C41087" w14:textId="045E571F" w:rsidR="00076DF7" w:rsidRPr="00076DF7" w:rsidRDefault="00642B4B" w:rsidP="00076DF7">
      <w:pPr>
        <w:pStyle w:val="ListParagraph"/>
        <w:numPr>
          <w:ilvl w:val="0"/>
          <w:numId w:val="1"/>
        </w:numPr>
        <w:shd w:val="clear" w:color="auto" w:fill="FFFFFF"/>
        <w:spacing w:after="0" w:line="235" w:lineRule="atLeast"/>
        <w:rPr>
          <w:rFonts w:eastAsia="Times New Roman" w:cstheme="minorHAnsi"/>
          <w:b/>
          <w:bCs/>
          <w:color w:val="222222"/>
          <w:sz w:val="28"/>
          <w:szCs w:val="28"/>
        </w:rPr>
      </w:pPr>
      <w:r w:rsidRPr="00076DF7">
        <w:rPr>
          <w:rFonts w:eastAsia="Times New Roman" w:cstheme="minorHAnsi"/>
          <w:b/>
          <w:bCs/>
          <w:color w:val="222222"/>
          <w:sz w:val="28"/>
          <w:szCs w:val="28"/>
        </w:rPr>
        <w:t>War crimes</w:t>
      </w:r>
    </w:p>
    <w:p w14:paraId="21FB2784" w14:textId="4C89192B" w:rsidR="00076DF7" w:rsidRPr="00076DF7" w:rsidRDefault="00642B4B" w:rsidP="00076DF7">
      <w:pPr>
        <w:pStyle w:val="ListParagraph"/>
        <w:numPr>
          <w:ilvl w:val="0"/>
          <w:numId w:val="1"/>
        </w:numPr>
        <w:shd w:val="clear" w:color="auto" w:fill="FFFFFF"/>
        <w:spacing w:after="0" w:line="235" w:lineRule="atLeast"/>
        <w:rPr>
          <w:rFonts w:eastAsia="Times New Roman" w:cstheme="minorHAnsi"/>
          <w:b/>
          <w:bCs/>
          <w:color w:val="222222"/>
          <w:sz w:val="28"/>
          <w:szCs w:val="28"/>
        </w:rPr>
      </w:pPr>
      <w:r w:rsidRPr="00076DF7">
        <w:rPr>
          <w:rFonts w:eastAsia="Times New Roman" w:cstheme="minorHAnsi"/>
          <w:b/>
          <w:bCs/>
          <w:color w:val="222222"/>
          <w:sz w:val="28"/>
          <w:szCs w:val="28"/>
        </w:rPr>
        <w:t>Crimes against humanity</w:t>
      </w:r>
    </w:p>
    <w:p w14:paraId="7AF43586" w14:textId="7E68F252" w:rsidR="00076DF7" w:rsidRPr="00076DF7" w:rsidRDefault="00642B4B" w:rsidP="00076DF7">
      <w:pPr>
        <w:pStyle w:val="ListParagraph"/>
        <w:numPr>
          <w:ilvl w:val="0"/>
          <w:numId w:val="1"/>
        </w:numPr>
        <w:shd w:val="clear" w:color="auto" w:fill="FFFFFF"/>
        <w:spacing w:after="0" w:line="235" w:lineRule="atLeast"/>
        <w:rPr>
          <w:rFonts w:eastAsia="Times New Roman" w:cstheme="minorHAnsi"/>
          <w:b/>
          <w:bCs/>
          <w:color w:val="222222"/>
          <w:sz w:val="28"/>
          <w:szCs w:val="28"/>
        </w:rPr>
      </w:pPr>
      <w:r w:rsidRPr="00076DF7">
        <w:rPr>
          <w:rFonts w:eastAsia="Times New Roman" w:cstheme="minorHAnsi"/>
          <w:b/>
          <w:bCs/>
          <w:color w:val="222222"/>
          <w:sz w:val="28"/>
          <w:szCs w:val="28"/>
        </w:rPr>
        <w:t>Membership in a criminal organization</w:t>
      </w:r>
      <w:r w:rsidR="00076DF7" w:rsidRPr="00076DF7">
        <w:rPr>
          <w:rFonts w:eastAsia="Times New Roman" w:cstheme="minorHAnsi"/>
          <w:b/>
          <w:bCs/>
          <w:color w:val="222222"/>
          <w:sz w:val="28"/>
          <w:szCs w:val="28"/>
        </w:rPr>
        <w:t>.</w:t>
      </w:r>
    </w:p>
    <w:p w14:paraId="5376347B" w14:textId="77777777" w:rsidR="00076DF7" w:rsidRDefault="00076DF7" w:rsidP="00642B4B">
      <w:pPr>
        <w:shd w:val="clear" w:color="auto" w:fill="FFFFFF"/>
        <w:spacing w:after="0" w:line="235" w:lineRule="atLeast"/>
        <w:rPr>
          <w:rFonts w:eastAsia="Times New Roman" w:cstheme="minorHAnsi"/>
          <w:color w:val="222222"/>
          <w:sz w:val="28"/>
          <w:szCs w:val="28"/>
        </w:rPr>
      </w:pPr>
    </w:p>
    <w:p w14:paraId="7BD4B0E9" w14:textId="5112ADCE" w:rsidR="00642B4B" w:rsidRDefault="00642B4B" w:rsidP="00642B4B">
      <w:pPr>
        <w:shd w:val="clear" w:color="auto" w:fill="FFFFFF"/>
        <w:spacing w:after="0" w:line="235" w:lineRule="atLeast"/>
        <w:rPr>
          <w:rFonts w:eastAsia="Times New Roman" w:cstheme="minorHAnsi"/>
          <w:color w:val="222222"/>
          <w:sz w:val="28"/>
          <w:szCs w:val="28"/>
        </w:rPr>
      </w:pPr>
      <w:r>
        <w:rPr>
          <w:rFonts w:eastAsia="Times New Roman" w:cstheme="minorHAnsi"/>
          <w:color w:val="222222"/>
          <w:sz w:val="28"/>
          <w:szCs w:val="28"/>
        </w:rPr>
        <w:t>The Kodex or memorandum</w:t>
      </w:r>
      <w:r w:rsidR="00076DF7">
        <w:rPr>
          <w:rFonts w:eastAsia="Times New Roman" w:cstheme="minorHAnsi"/>
          <w:color w:val="222222"/>
          <w:sz w:val="28"/>
          <w:szCs w:val="28"/>
        </w:rPr>
        <w:t xml:space="preserve">, which is a set of research ethics for human experimentation </w:t>
      </w:r>
      <w:r>
        <w:rPr>
          <w:rFonts w:eastAsia="Times New Roman" w:cstheme="minorHAnsi"/>
          <w:color w:val="222222"/>
          <w:sz w:val="28"/>
          <w:szCs w:val="28"/>
        </w:rPr>
        <w:t xml:space="preserve">stated that explicit voluntary informed consent is </w:t>
      </w:r>
      <w:proofErr w:type="gramStart"/>
      <w:r>
        <w:rPr>
          <w:rFonts w:eastAsia="Times New Roman" w:cstheme="minorHAnsi"/>
          <w:color w:val="222222"/>
          <w:sz w:val="28"/>
          <w:szCs w:val="28"/>
        </w:rPr>
        <w:t>required</w:t>
      </w:r>
      <w:proofErr w:type="gramEnd"/>
      <w:r>
        <w:rPr>
          <w:rFonts w:eastAsia="Times New Roman" w:cstheme="minorHAnsi"/>
          <w:color w:val="222222"/>
          <w:sz w:val="28"/>
          <w:szCs w:val="28"/>
        </w:rPr>
        <w:t xml:space="preserve"> and the absence of coercion is mandatory for ANY and ALL human experimentation. </w:t>
      </w:r>
    </w:p>
    <w:p w14:paraId="6A99550A" w14:textId="77777777" w:rsidR="00076DF7" w:rsidRDefault="00076DF7" w:rsidP="00642B4B">
      <w:pPr>
        <w:shd w:val="clear" w:color="auto" w:fill="FFFFFF"/>
        <w:spacing w:after="0" w:line="235" w:lineRule="atLeast"/>
        <w:rPr>
          <w:rFonts w:eastAsia="Times New Roman" w:cstheme="minorHAnsi"/>
          <w:color w:val="222222"/>
          <w:sz w:val="28"/>
          <w:szCs w:val="28"/>
        </w:rPr>
      </w:pPr>
    </w:p>
    <w:p w14:paraId="5F32377A" w14:textId="7A5802A0" w:rsidR="00642B4B" w:rsidRPr="0059455D" w:rsidRDefault="00642B4B" w:rsidP="00642B4B">
      <w:pPr>
        <w:shd w:val="clear" w:color="auto" w:fill="FFFFFF"/>
        <w:spacing w:after="0" w:line="235" w:lineRule="atLeast"/>
        <w:rPr>
          <w:rFonts w:eastAsia="Times New Roman" w:cstheme="minorHAnsi"/>
          <w:color w:val="222222"/>
          <w:sz w:val="28"/>
          <w:szCs w:val="28"/>
        </w:rPr>
      </w:pPr>
      <w:r>
        <w:rPr>
          <w:rFonts w:eastAsia="Times New Roman" w:cstheme="minorHAnsi"/>
          <w:color w:val="222222"/>
          <w:sz w:val="28"/>
          <w:szCs w:val="28"/>
        </w:rPr>
        <w:t>The constant coercion to wear masks, social distance</w:t>
      </w:r>
      <w:r w:rsidR="005F6FBF">
        <w:rPr>
          <w:rFonts w:eastAsia="Times New Roman" w:cstheme="minorHAnsi"/>
          <w:color w:val="222222"/>
          <w:sz w:val="28"/>
          <w:szCs w:val="28"/>
        </w:rPr>
        <w:t>,</w:t>
      </w:r>
      <w:r>
        <w:rPr>
          <w:rFonts w:eastAsia="Times New Roman" w:cstheme="minorHAnsi"/>
          <w:color w:val="222222"/>
          <w:sz w:val="28"/>
          <w:szCs w:val="28"/>
        </w:rPr>
        <w:t xml:space="preserve"> or to be injected with an experimental gene therapy ends now. </w:t>
      </w:r>
      <w:r w:rsidR="005F6FBF">
        <w:rPr>
          <w:rFonts w:eastAsia="Times New Roman" w:cstheme="minorHAnsi"/>
          <w:color w:val="222222"/>
          <w:sz w:val="28"/>
          <w:szCs w:val="28"/>
        </w:rPr>
        <w:t>You work for us</w:t>
      </w:r>
      <w:r w:rsidR="00581903">
        <w:rPr>
          <w:rFonts w:eastAsia="Times New Roman" w:cstheme="minorHAnsi"/>
          <w:color w:val="222222"/>
          <w:sz w:val="28"/>
          <w:szCs w:val="28"/>
        </w:rPr>
        <w:t>.</w:t>
      </w:r>
      <w:r w:rsidR="005F6FBF">
        <w:rPr>
          <w:rFonts w:eastAsia="Times New Roman" w:cstheme="minorHAnsi"/>
          <w:color w:val="222222"/>
          <w:sz w:val="28"/>
          <w:szCs w:val="28"/>
        </w:rPr>
        <w:t xml:space="preserve"> </w:t>
      </w:r>
      <w:r w:rsidR="00581903">
        <w:rPr>
          <w:rFonts w:eastAsia="Times New Roman" w:cstheme="minorHAnsi"/>
          <w:color w:val="222222"/>
          <w:sz w:val="28"/>
          <w:szCs w:val="28"/>
        </w:rPr>
        <w:t>W</w:t>
      </w:r>
      <w:r w:rsidR="005F6FBF">
        <w:rPr>
          <w:rFonts w:eastAsia="Times New Roman" w:cstheme="minorHAnsi"/>
          <w:color w:val="222222"/>
          <w:sz w:val="28"/>
          <w:szCs w:val="28"/>
        </w:rPr>
        <w:t xml:space="preserve">e entrusted you to educate and nurture our children, instead they are being physically and </w:t>
      </w:r>
      <w:r w:rsidR="005F6FBF">
        <w:rPr>
          <w:rFonts w:eastAsia="Times New Roman" w:cstheme="minorHAnsi"/>
          <w:color w:val="222222"/>
          <w:sz w:val="28"/>
          <w:szCs w:val="28"/>
        </w:rPr>
        <w:lastRenderedPageBreak/>
        <w:t xml:space="preserve">emotionally abused. You are demoralizing our children by indoctrinating them with the critical race theory and teaching them communistic values. </w:t>
      </w:r>
      <w:r>
        <w:rPr>
          <w:rFonts w:eastAsia="Times New Roman" w:cstheme="minorHAnsi"/>
          <w:color w:val="222222"/>
          <w:sz w:val="28"/>
          <w:szCs w:val="28"/>
        </w:rPr>
        <w:t>We the people have had enough!</w:t>
      </w:r>
      <w:r w:rsidR="00076DF7">
        <w:rPr>
          <w:rFonts w:eastAsia="Times New Roman" w:cstheme="minorHAnsi"/>
          <w:color w:val="222222"/>
          <w:sz w:val="28"/>
          <w:szCs w:val="28"/>
        </w:rPr>
        <w:t xml:space="preserve"> We are the voice for our offspring and any and all public servants that continue to trespass on and violate our biological property shall and will be held accountable to the fullest extent the law will allow</w:t>
      </w:r>
      <w:r w:rsidR="00581903">
        <w:rPr>
          <w:rFonts w:eastAsia="Times New Roman" w:cstheme="minorHAnsi"/>
          <w:color w:val="222222"/>
          <w:sz w:val="28"/>
          <w:szCs w:val="28"/>
        </w:rPr>
        <w:t xml:space="preserve"> so help me God!</w:t>
      </w:r>
    </w:p>
    <w:p w14:paraId="352508FB" w14:textId="24873C68" w:rsidR="0059455D" w:rsidRPr="0059455D" w:rsidRDefault="0059455D" w:rsidP="0059455D">
      <w:pPr>
        <w:shd w:val="clear" w:color="auto" w:fill="FFFFFF"/>
        <w:spacing w:line="235" w:lineRule="atLeast"/>
        <w:rPr>
          <w:rFonts w:eastAsia="Times New Roman" w:cstheme="minorHAnsi"/>
          <w:color w:val="222222"/>
          <w:sz w:val="28"/>
          <w:szCs w:val="28"/>
        </w:rPr>
      </w:pPr>
    </w:p>
    <w:p w14:paraId="1FBD41F6" w14:textId="0A9FC55B" w:rsidR="00516527" w:rsidRDefault="00516527" w:rsidP="00642B4B">
      <w:pPr>
        <w:shd w:val="clear" w:color="auto" w:fill="FFFFFF"/>
        <w:spacing w:line="235" w:lineRule="atLeast"/>
        <w:rPr>
          <w:sz w:val="28"/>
          <w:szCs w:val="28"/>
        </w:rPr>
      </w:pPr>
      <w:r>
        <w:rPr>
          <w:sz w:val="28"/>
          <w:szCs w:val="28"/>
        </w:rPr>
        <w:t>There is remedy listed in this petition, after receiving these grievances if you restore our children’s unalienable protected rights, then no claim will be made to indemnity fund and the g</w:t>
      </w:r>
      <w:r w:rsidR="00722FBA">
        <w:rPr>
          <w:sz w:val="28"/>
          <w:szCs w:val="28"/>
        </w:rPr>
        <w:t>o</w:t>
      </w:r>
      <w:r>
        <w:rPr>
          <w:sz w:val="28"/>
          <w:szCs w:val="28"/>
        </w:rPr>
        <w:t xml:space="preserve">al will </w:t>
      </w:r>
      <w:r w:rsidR="00722FBA">
        <w:rPr>
          <w:sz w:val="28"/>
          <w:szCs w:val="28"/>
        </w:rPr>
        <w:t xml:space="preserve">have been met. If no change is made to restore good health and freedom to our children, then parents will file a claim with the bond carriers of every named party by contacting the </w:t>
      </w:r>
      <w:r w:rsidR="00642B4B">
        <w:rPr>
          <w:sz w:val="28"/>
          <w:szCs w:val="28"/>
        </w:rPr>
        <w:t>R</w:t>
      </w:r>
      <w:r w:rsidR="00722FBA">
        <w:rPr>
          <w:sz w:val="28"/>
          <w:szCs w:val="28"/>
        </w:rPr>
        <w:t xml:space="preserve">isk </w:t>
      </w:r>
      <w:r w:rsidR="00642B4B">
        <w:rPr>
          <w:sz w:val="28"/>
          <w:szCs w:val="28"/>
        </w:rPr>
        <w:t>M</w:t>
      </w:r>
      <w:r w:rsidR="00722FBA">
        <w:rPr>
          <w:sz w:val="28"/>
          <w:szCs w:val="28"/>
        </w:rPr>
        <w:t xml:space="preserve">anagement </w:t>
      </w:r>
      <w:r w:rsidR="00642B4B">
        <w:rPr>
          <w:sz w:val="28"/>
          <w:szCs w:val="28"/>
        </w:rPr>
        <w:t>C</w:t>
      </w:r>
      <w:r w:rsidR="00722FBA">
        <w:rPr>
          <w:sz w:val="28"/>
          <w:szCs w:val="28"/>
        </w:rPr>
        <w:t xml:space="preserve">ompany that you have provided in our FOIA request. Please do the right thing and choose to protect our children and our nation’s future prosperity and Freedom </w:t>
      </w:r>
      <w:r w:rsidR="00233D12">
        <w:rPr>
          <w:sz w:val="28"/>
          <w:szCs w:val="28"/>
        </w:rPr>
        <w:t>f</w:t>
      </w:r>
      <w:r w:rsidR="00722FBA">
        <w:rPr>
          <w:sz w:val="28"/>
          <w:szCs w:val="28"/>
        </w:rPr>
        <w:t>or All.</w:t>
      </w:r>
    </w:p>
    <w:p w14:paraId="2E62FCF7" w14:textId="77777777" w:rsidR="00233D12" w:rsidRDefault="00233D12" w:rsidP="00642B4B">
      <w:pPr>
        <w:shd w:val="clear" w:color="auto" w:fill="FFFFFF"/>
        <w:spacing w:line="235" w:lineRule="atLeast"/>
        <w:rPr>
          <w:sz w:val="28"/>
          <w:szCs w:val="28"/>
        </w:rPr>
      </w:pPr>
    </w:p>
    <w:p w14:paraId="55C53C1B" w14:textId="77777777" w:rsidR="00233D12" w:rsidRPr="005F6FBF" w:rsidRDefault="00233D12" w:rsidP="00233D12">
      <w:pPr>
        <w:shd w:val="clear" w:color="auto" w:fill="FFFFFF"/>
        <w:spacing w:line="235" w:lineRule="atLeast"/>
        <w:ind w:firstLine="720"/>
        <w:rPr>
          <w:i/>
          <w:iCs/>
          <w:sz w:val="28"/>
          <w:szCs w:val="28"/>
        </w:rPr>
      </w:pPr>
      <w:r w:rsidRPr="00233D12">
        <w:rPr>
          <w:b/>
          <w:bCs/>
          <w:i/>
          <w:iCs/>
          <w:sz w:val="28"/>
          <w:szCs w:val="28"/>
        </w:rPr>
        <w:t>George Washington’s troops read this on Christmas day 1776</w:t>
      </w:r>
      <w:r w:rsidRPr="005F6FBF">
        <w:rPr>
          <w:i/>
          <w:iCs/>
          <w:sz w:val="28"/>
          <w:szCs w:val="28"/>
        </w:rPr>
        <w:t>.</w:t>
      </w:r>
    </w:p>
    <w:p w14:paraId="201160F3" w14:textId="316A9DA2" w:rsidR="00076DF7" w:rsidRPr="005F6FBF" w:rsidRDefault="00076DF7" w:rsidP="00642B4B">
      <w:pPr>
        <w:shd w:val="clear" w:color="auto" w:fill="FFFFFF"/>
        <w:spacing w:line="235" w:lineRule="atLeast"/>
        <w:rPr>
          <w:i/>
          <w:iCs/>
          <w:sz w:val="28"/>
          <w:szCs w:val="28"/>
        </w:rPr>
      </w:pPr>
      <w:r w:rsidRPr="005F6FBF">
        <w:rPr>
          <w:i/>
          <w:iCs/>
          <w:sz w:val="28"/>
          <w:szCs w:val="28"/>
        </w:rPr>
        <w:t>These are the times that try men</w:t>
      </w:r>
      <w:r w:rsidR="005F6FBF" w:rsidRPr="005F6FBF">
        <w:rPr>
          <w:i/>
          <w:iCs/>
          <w:sz w:val="28"/>
          <w:szCs w:val="28"/>
        </w:rPr>
        <w:t>’</w:t>
      </w:r>
      <w:r w:rsidRPr="005F6FBF">
        <w:rPr>
          <w:i/>
          <w:iCs/>
          <w:sz w:val="28"/>
          <w:szCs w:val="28"/>
        </w:rPr>
        <w:t>s souls. The summer soldier and the sunshine patriot will, in this crisis</w:t>
      </w:r>
      <w:r w:rsidR="005F6FBF" w:rsidRPr="005F6FBF">
        <w:rPr>
          <w:i/>
          <w:iCs/>
          <w:sz w:val="28"/>
          <w:szCs w:val="28"/>
        </w:rPr>
        <w:t>,</w:t>
      </w:r>
      <w:r w:rsidRPr="005F6FBF">
        <w:rPr>
          <w:i/>
          <w:iCs/>
          <w:sz w:val="28"/>
          <w:szCs w:val="28"/>
        </w:rPr>
        <w:t xml:space="preserve"> shrink from the service of his country: but he that stands it now deserves the love and thanks of man and woman.</w:t>
      </w:r>
    </w:p>
    <w:p w14:paraId="5746066B" w14:textId="4CEA5672" w:rsidR="00076DF7" w:rsidRPr="005F6FBF" w:rsidRDefault="00076DF7" w:rsidP="00642B4B">
      <w:pPr>
        <w:shd w:val="clear" w:color="auto" w:fill="FFFFFF"/>
        <w:spacing w:line="235" w:lineRule="atLeast"/>
        <w:rPr>
          <w:i/>
          <w:iCs/>
          <w:sz w:val="28"/>
          <w:szCs w:val="28"/>
        </w:rPr>
      </w:pPr>
      <w:r w:rsidRPr="005F6FBF">
        <w:rPr>
          <w:i/>
          <w:iCs/>
          <w:sz w:val="28"/>
          <w:szCs w:val="28"/>
        </w:rPr>
        <w:t>Tyranny, like hell, is not easily conquered; yet we have this consolation with us, that the harder the conflict, the more glorious the triumph.</w:t>
      </w:r>
    </w:p>
    <w:p w14:paraId="55033FC2" w14:textId="2165E1F9" w:rsidR="00076DF7" w:rsidRPr="005F6FBF" w:rsidRDefault="00076DF7" w:rsidP="00642B4B">
      <w:pPr>
        <w:shd w:val="clear" w:color="auto" w:fill="FFFFFF"/>
        <w:spacing w:line="235" w:lineRule="atLeast"/>
        <w:rPr>
          <w:i/>
          <w:iCs/>
          <w:sz w:val="28"/>
          <w:szCs w:val="28"/>
        </w:rPr>
      </w:pPr>
      <w:r w:rsidRPr="005F6FBF">
        <w:rPr>
          <w:i/>
          <w:iCs/>
          <w:sz w:val="28"/>
          <w:szCs w:val="28"/>
        </w:rPr>
        <w:t>What we obtain too cheap, we esteem too lightl</w:t>
      </w:r>
      <w:r w:rsidR="005F6FBF" w:rsidRPr="005F6FBF">
        <w:rPr>
          <w:i/>
          <w:iCs/>
          <w:sz w:val="28"/>
          <w:szCs w:val="28"/>
        </w:rPr>
        <w:t>y</w:t>
      </w:r>
      <w:r w:rsidRPr="005F6FBF">
        <w:rPr>
          <w:i/>
          <w:iCs/>
          <w:sz w:val="28"/>
          <w:szCs w:val="28"/>
        </w:rPr>
        <w:t>: it is dearness only that gives everything its value.</w:t>
      </w:r>
    </w:p>
    <w:p w14:paraId="50D62366" w14:textId="1159D4C7" w:rsidR="00076DF7" w:rsidRPr="005F6FBF" w:rsidRDefault="00076DF7" w:rsidP="00642B4B">
      <w:pPr>
        <w:shd w:val="clear" w:color="auto" w:fill="FFFFFF"/>
        <w:spacing w:line="235" w:lineRule="atLeast"/>
        <w:rPr>
          <w:i/>
          <w:iCs/>
          <w:sz w:val="28"/>
          <w:szCs w:val="28"/>
        </w:rPr>
      </w:pPr>
      <w:r w:rsidRPr="005F6FBF">
        <w:rPr>
          <w:i/>
          <w:iCs/>
          <w:sz w:val="28"/>
          <w:szCs w:val="28"/>
        </w:rPr>
        <w:t xml:space="preserve">Heaven knows how to put a proper price on its goods; and it would be strange indeed if so celestial an article as </w:t>
      </w:r>
      <w:r w:rsidRPr="00233D12">
        <w:rPr>
          <w:b/>
          <w:bCs/>
          <w:i/>
          <w:iCs/>
          <w:sz w:val="28"/>
          <w:szCs w:val="28"/>
        </w:rPr>
        <w:t>FREEDOM</w:t>
      </w:r>
      <w:r w:rsidRPr="005F6FBF">
        <w:rPr>
          <w:i/>
          <w:iCs/>
          <w:sz w:val="28"/>
          <w:szCs w:val="28"/>
        </w:rPr>
        <w:t xml:space="preserve"> should not be highly rated.</w:t>
      </w:r>
    </w:p>
    <w:p w14:paraId="3E449442" w14:textId="67F88A21" w:rsidR="00076DF7" w:rsidRDefault="00076DF7" w:rsidP="00642B4B">
      <w:pPr>
        <w:shd w:val="clear" w:color="auto" w:fill="FFFFFF"/>
        <w:spacing w:line="235" w:lineRule="atLeast"/>
        <w:rPr>
          <w:sz w:val="28"/>
          <w:szCs w:val="28"/>
        </w:rPr>
      </w:pPr>
    </w:p>
    <w:p w14:paraId="1025C780" w14:textId="3F8C1014" w:rsidR="005F6FBF" w:rsidRDefault="00233D12" w:rsidP="00233D12">
      <w:pPr>
        <w:shd w:val="clear" w:color="auto" w:fill="FFFFFF"/>
        <w:spacing w:line="235" w:lineRule="atLeast"/>
        <w:ind w:left="2160" w:firstLine="720"/>
        <w:rPr>
          <w:i/>
          <w:iCs/>
          <w:sz w:val="28"/>
          <w:szCs w:val="28"/>
        </w:rPr>
      </w:pPr>
      <w:r>
        <w:rPr>
          <w:i/>
          <w:iCs/>
          <w:sz w:val="28"/>
          <w:szCs w:val="28"/>
        </w:rPr>
        <w:t xml:space="preserve">    </w:t>
      </w:r>
      <w:r w:rsidR="005F6FBF" w:rsidRPr="005F6FBF">
        <w:rPr>
          <w:i/>
          <w:iCs/>
          <w:sz w:val="28"/>
          <w:szCs w:val="28"/>
        </w:rPr>
        <w:t>Written by Thomas Paine</w:t>
      </w:r>
    </w:p>
    <w:p w14:paraId="3C5C34BB" w14:textId="385FCFD6" w:rsidR="00233D12" w:rsidRDefault="00233D12" w:rsidP="00642B4B">
      <w:pPr>
        <w:shd w:val="clear" w:color="auto" w:fill="FFFFFF"/>
        <w:spacing w:line="235" w:lineRule="atLeast"/>
        <w:rPr>
          <w:i/>
          <w:iCs/>
          <w:sz w:val="28"/>
          <w:szCs w:val="28"/>
        </w:rPr>
      </w:pPr>
    </w:p>
    <w:p w14:paraId="4EB51FC8" w14:textId="15925006" w:rsidR="00233D12" w:rsidRPr="00233D12" w:rsidRDefault="00233D12" w:rsidP="00642B4B">
      <w:pPr>
        <w:shd w:val="clear" w:color="auto" w:fill="FFFFFF"/>
        <w:spacing w:line="235" w:lineRule="atLeast"/>
        <w:rPr>
          <w:rFonts w:eastAsia="Times New Roman" w:cstheme="minorHAnsi"/>
          <w:b/>
          <w:bCs/>
          <w:i/>
          <w:iCs/>
          <w:color w:val="222222"/>
          <w:sz w:val="52"/>
          <w:szCs w:val="52"/>
        </w:rPr>
      </w:pPr>
      <w:r>
        <w:rPr>
          <w:i/>
          <w:iCs/>
          <w:sz w:val="28"/>
          <w:szCs w:val="28"/>
        </w:rPr>
        <w:tab/>
      </w:r>
      <w:r>
        <w:rPr>
          <w:i/>
          <w:iCs/>
          <w:sz w:val="28"/>
          <w:szCs w:val="28"/>
        </w:rPr>
        <w:tab/>
      </w:r>
      <w:r>
        <w:rPr>
          <w:i/>
          <w:iCs/>
          <w:sz w:val="28"/>
          <w:szCs w:val="28"/>
        </w:rPr>
        <w:tab/>
      </w:r>
      <w:r>
        <w:rPr>
          <w:i/>
          <w:iCs/>
          <w:sz w:val="28"/>
          <w:szCs w:val="28"/>
        </w:rPr>
        <w:tab/>
        <w:t xml:space="preserve">   </w:t>
      </w:r>
      <w:r w:rsidRPr="00233D12">
        <w:rPr>
          <w:b/>
          <w:bCs/>
          <w:i/>
          <w:iCs/>
          <w:sz w:val="52"/>
          <w:szCs w:val="52"/>
        </w:rPr>
        <w:t>We the People</w:t>
      </w:r>
    </w:p>
    <w:sectPr w:rsidR="00233D12" w:rsidRPr="00233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7346B"/>
    <w:multiLevelType w:val="hybridMultilevel"/>
    <w:tmpl w:val="5FCE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527"/>
    <w:rsid w:val="00076DF7"/>
    <w:rsid w:val="001C6DF0"/>
    <w:rsid w:val="00233D12"/>
    <w:rsid w:val="00516527"/>
    <w:rsid w:val="00562C78"/>
    <w:rsid w:val="00581903"/>
    <w:rsid w:val="0059455D"/>
    <w:rsid w:val="005F6FBF"/>
    <w:rsid w:val="00642B4B"/>
    <w:rsid w:val="006E195C"/>
    <w:rsid w:val="00722FBA"/>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D1C60"/>
  <w15:chartTrackingRefBased/>
  <w15:docId w15:val="{153F643E-6CF7-48AE-89E2-0A8CB0DE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normal">
    <w:name w:val="LO-normal"/>
    <w:rsid w:val="0059455D"/>
    <w:pPr>
      <w:suppressAutoHyphens/>
      <w:autoSpaceDN w:val="0"/>
      <w:spacing w:after="0" w:line="276" w:lineRule="auto"/>
    </w:pPr>
    <w:rPr>
      <w:rFonts w:ascii="Arial" w:eastAsia="Arial" w:hAnsi="Arial" w:cs="Arial"/>
      <w:lang w:eastAsia="zh-CN" w:bidi="hi-IN"/>
    </w:rPr>
  </w:style>
  <w:style w:type="character" w:styleId="Hyperlink">
    <w:name w:val="Hyperlink"/>
    <w:basedOn w:val="DefaultParagraphFont"/>
    <w:uiPriority w:val="99"/>
    <w:semiHidden/>
    <w:unhideWhenUsed/>
    <w:rsid w:val="001C6DF0"/>
    <w:rPr>
      <w:color w:val="0000FF"/>
      <w:u w:val="single"/>
    </w:rPr>
  </w:style>
  <w:style w:type="paragraph" w:styleId="ListParagraph">
    <w:name w:val="List Paragraph"/>
    <w:basedOn w:val="Normal"/>
    <w:uiPriority w:val="34"/>
    <w:qFormat/>
    <w:rsid w:val="00076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2021-06-10T23:35:00Z</dcterms:created>
  <dcterms:modified xsi:type="dcterms:W3CDTF">2021-06-10T23:35:00Z</dcterms:modified>
</cp:coreProperties>
</file>