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62C7D" w14:textId="0CED5651" w:rsidR="00514302" w:rsidRPr="00514302" w:rsidRDefault="00514302" w:rsidP="00514302">
      <w:pPr>
        <w:shd w:val="clear" w:color="auto" w:fill="FFFFFF"/>
        <w:spacing w:after="0" w:line="240" w:lineRule="auto"/>
        <w:rPr>
          <w:rFonts w:ascii="Verdana" w:eastAsia="Times New Roman" w:hAnsi="Verdana" w:cs="Times New Roman"/>
          <w:b/>
          <w:bCs/>
          <w:color w:val="262A33"/>
          <w:sz w:val="32"/>
          <w:szCs w:val="32"/>
        </w:rPr>
      </w:pPr>
      <w:r w:rsidRPr="00514302">
        <w:rPr>
          <w:rFonts w:ascii="Verdana" w:eastAsia="Times New Roman" w:hAnsi="Verdana" w:cs="Times New Roman"/>
          <w:b/>
          <w:bCs/>
          <w:color w:val="262A33"/>
          <w:sz w:val="32"/>
          <w:szCs w:val="32"/>
        </w:rPr>
        <w:t>The Organic Act of 1871</w:t>
      </w:r>
    </w:p>
    <w:p w14:paraId="771E0D87" w14:textId="77777777" w:rsidR="00514302" w:rsidRDefault="00514302" w:rsidP="00514302">
      <w:pPr>
        <w:shd w:val="clear" w:color="auto" w:fill="FFFFFF"/>
        <w:spacing w:after="0" w:line="240" w:lineRule="auto"/>
        <w:rPr>
          <w:rFonts w:ascii="Verdana" w:eastAsia="Times New Roman" w:hAnsi="Verdana" w:cs="Times New Roman"/>
          <w:color w:val="262A33"/>
          <w:sz w:val="27"/>
          <w:szCs w:val="27"/>
        </w:rPr>
      </w:pPr>
    </w:p>
    <w:p w14:paraId="0F988402" w14:textId="63957107" w:rsidR="00514302" w:rsidRPr="00514302" w:rsidRDefault="00514302" w:rsidP="00514302">
      <w:pPr>
        <w:shd w:val="clear" w:color="auto" w:fill="FFFFFF"/>
        <w:spacing w:after="0"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w:t>
      </w:r>
      <w:r w:rsidRPr="00514302">
        <w:rPr>
          <w:rFonts w:ascii="Georgia" w:eastAsia="Times New Roman" w:hAnsi="Georgia" w:cs="Times New Roman"/>
          <w:color w:val="262A33"/>
          <w:sz w:val="24"/>
          <w:szCs w:val="24"/>
        </w:rPr>
        <w:t>Formally </w:t>
      </w:r>
      <w:r w:rsidRPr="00514302">
        <w:rPr>
          <w:rFonts w:ascii="Georgia" w:eastAsia="Times New Roman" w:hAnsi="Georgia" w:cs="Times New Roman"/>
          <w:b/>
          <w:bCs/>
          <w:color w:val="262A33"/>
          <w:sz w:val="24"/>
          <w:szCs w:val="24"/>
        </w:rPr>
        <w:t>An Act to provide a Government for the District of Columbia</w:t>
      </w:r>
      <w:r w:rsidRPr="00514302">
        <w:rPr>
          <w:rFonts w:ascii="Georgia" w:eastAsia="Times New Roman" w:hAnsi="Georgia" w:cs="Times New Roman"/>
          <w:color w:val="262A33"/>
          <w:sz w:val="24"/>
          <w:szCs w:val="24"/>
        </w:rPr>
        <w:t>, is an</w:t>
      </w:r>
      <w:r w:rsidRPr="00514302">
        <w:rPr>
          <w:rFonts w:ascii="Georgia" w:eastAsia="Times New Roman" w:hAnsi="Georgia" w:cs="Times New Roman"/>
          <w:color w:val="5040AE"/>
          <w:sz w:val="24"/>
          <w:szCs w:val="24"/>
        </w:rPr>
        <w:t> </w:t>
      </w:r>
      <w:hyperlink r:id="rId5" w:tgtFrame="_blank" w:history="1">
        <w:r w:rsidRPr="00514302">
          <w:rPr>
            <w:rFonts w:ascii="Georgia" w:eastAsia="Times New Roman" w:hAnsi="Georgia" w:cs="Times New Roman"/>
            <w:b/>
            <w:bCs/>
            <w:color w:val="5040AE"/>
            <w:sz w:val="24"/>
            <w:szCs w:val="24"/>
          </w:rPr>
          <w:t>Act of Congress</w:t>
        </w:r>
      </w:hyperlink>
      <w:r w:rsidRPr="00514302">
        <w:rPr>
          <w:rFonts w:ascii="Georgia" w:eastAsia="Times New Roman" w:hAnsi="Georgia" w:cs="Times New Roman"/>
          <w:color w:val="2A2A2A"/>
          <w:sz w:val="24"/>
          <w:szCs w:val="24"/>
        </w:rPr>
        <w:t> that repealed the individual </w:t>
      </w:r>
      <w:hyperlink r:id="rId6" w:tgtFrame="_blank" w:history="1">
        <w:r w:rsidRPr="00514302">
          <w:rPr>
            <w:rFonts w:ascii="Georgia" w:eastAsia="Times New Roman" w:hAnsi="Georgia" w:cs="Times New Roman"/>
            <w:b/>
            <w:bCs/>
            <w:color w:val="5040AE"/>
            <w:sz w:val="24"/>
            <w:szCs w:val="24"/>
          </w:rPr>
          <w:t>charters</w:t>
        </w:r>
      </w:hyperlink>
      <w:r w:rsidRPr="00514302">
        <w:rPr>
          <w:rFonts w:ascii="Georgia" w:eastAsia="Times New Roman" w:hAnsi="Georgia" w:cs="Times New Roman"/>
          <w:color w:val="2A2A2A"/>
          <w:sz w:val="24"/>
          <w:szCs w:val="24"/>
        </w:rPr>
        <w:t> of the cities of Washington and </w:t>
      </w:r>
      <w:hyperlink r:id="rId7" w:tgtFrame="_blank" w:history="1">
        <w:r w:rsidRPr="00514302">
          <w:rPr>
            <w:rFonts w:ascii="Georgia" w:eastAsia="Times New Roman" w:hAnsi="Georgia" w:cs="Times New Roman"/>
            <w:b/>
            <w:bCs/>
            <w:color w:val="5040AE"/>
            <w:sz w:val="24"/>
            <w:szCs w:val="24"/>
          </w:rPr>
          <w:t>Georgetown</w:t>
        </w:r>
      </w:hyperlink>
      <w:r w:rsidRPr="00514302">
        <w:rPr>
          <w:rFonts w:ascii="Georgia" w:eastAsia="Times New Roman" w:hAnsi="Georgia" w:cs="Times New Roman"/>
          <w:color w:val="2A2A2A"/>
          <w:sz w:val="24"/>
          <w:szCs w:val="24"/>
        </w:rPr>
        <w:t> and established a new territorial government for the whole</w:t>
      </w:r>
      <w:r w:rsidRPr="00514302">
        <w:rPr>
          <w:rFonts w:ascii="Georgia" w:eastAsia="Times New Roman" w:hAnsi="Georgia" w:cs="Times New Roman"/>
          <w:color w:val="5040AE"/>
          <w:sz w:val="24"/>
          <w:szCs w:val="24"/>
        </w:rPr>
        <w:t> </w:t>
      </w:r>
      <w:hyperlink r:id="rId8" w:tgtFrame="_blank" w:history="1">
        <w:r w:rsidRPr="00514302">
          <w:rPr>
            <w:rFonts w:ascii="Georgia" w:eastAsia="Times New Roman" w:hAnsi="Georgia" w:cs="Times New Roman"/>
            <w:b/>
            <w:bCs/>
            <w:color w:val="5040AE"/>
            <w:sz w:val="24"/>
            <w:szCs w:val="24"/>
          </w:rPr>
          <w:t>District of Columbia</w:t>
        </w:r>
      </w:hyperlink>
      <w:r w:rsidRPr="00514302">
        <w:rPr>
          <w:rFonts w:ascii="Georgia" w:eastAsia="Times New Roman" w:hAnsi="Georgia" w:cs="Times New Roman"/>
          <w:color w:val="5040AE"/>
          <w:sz w:val="24"/>
          <w:szCs w:val="24"/>
        </w:rPr>
        <w:t>. </w:t>
      </w:r>
      <w:r w:rsidRPr="00514302">
        <w:rPr>
          <w:rFonts w:ascii="Georgia" w:eastAsia="Times New Roman" w:hAnsi="Georgia" w:cs="Times New Roman"/>
          <w:color w:val="2A2A2A"/>
          <w:sz w:val="24"/>
          <w:szCs w:val="24"/>
        </w:rPr>
        <w:t>Though Congress repealed the territorial government in 1874, the legislation</w:t>
      </w:r>
      <w:r w:rsidRPr="00514302">
        <w:rPr>
          <w:rFonts w:ascii="Georgia" w:eastAsia="Times New Roman" w:hAnsi="Georgia" w:cs="Times New Roman"/>
          <w:color w:val="262A33"/>
          <w:sz w:val="24"/>
          <w:szCs w:val="24"/>
        </w:rPr>
        <w:t> </w:t>
      </w:r>
      <w:r w:rsidRPr="00514302">
        <w:rPr>
          <w:rFonts w:ascii="Georgia" w:eastAsia="Times New Roman" w:hAnsi="Georgia" w:cs="Times New Roman"/>
          <w:color w:val="2A2A2A"/>
          <w:sz w:val="24"/>
          <w:szCs w:val="24"/>
        </w:rPr>
        <w:t>was the first to create a single</w:t>
      </w:r>
      <w:r w:rsidRPr="00514302">
        <w:rPr>
          <w:rFonts w:ascii="Georgia" w:eastAsia="Times New Roman" w:hAnsi="Georgia" w:cs="Times New Roman"/>
          <w:color w:val="5040AE"/>
          <w:sz w:val="24"/>
          <w:szCs w:val="24"/>
        </w:rPr>
        <w:t> </w:t>
      </w:r>
      <w:hyperlink r:id="rId9" w:tgtFrame="_blank" w:history="1">
        <w:r w:rsidRPr="00514302">
          <w:rPr>
            <w:rFonts w:ascii="Georgia" w:eastAsia="Times New Roman" w:hAnsi="Georgia" w:cs="Times New Roman"/>
            <w:b/>
            <w:bCs/>
            <w:color w:val="5040AE"/>
            <w:sz w:val="24"/>
            <w:szCs w:val="24"/>
          </w:rPr>
          <w:t>municipal</w:t>
        </w:r>
        <w:r w:rsidRPr="00514302">
          <w:rPr>
            <w:rFonts w:ascii="Georgia" w:eastAsia="Times New Roman" w:hAnsi="Georgia" w:cs="Times New Roman"/>
            <w:b/>
            <w:bCs/>
            <w:sz w:val="24"/>
            <w:szCs w:val="24"/>
          </w:rPr>
          <w:t> </w:t>
        </w:r>
        <w:r w:rsidRPr="00514302">
          <w:rPr>
            <w:rFonts w:ascii="Georgia" w:eastAsia="Times New Roman" w:hAnsi="Georgia" w:cs="Times New Roman"/>
            <w:b/>
            <w:bCs/>
            <w:color w:val="5040AE"/>
            <w:sz w:val="24"/>
            <w:szCs w:val="24"/>
          </w:rPr>
          <w:t>government</w:t>
        </w:r>
      </w:hyperlink>
      <w:r w:rsidRPr="00514302">
        <w:rPr>
          <w:rFonts w:ascii="Georgia" w:eastAsia="Times New Roman" w:hAnsi="Georgia" w:cs="Times New Roman"/>
          <w:color w:val="262A33"/>
          <w:sz w:val="24"/>
          <w:szCs w:val="24"/>
        </w:rPr>
        <w:t> for the </w:t>
      </w:r>
      <w:hyperlink r:id="rId10" w:tgtFrame="_blank" w:history="1">
        <w:r w:rsidRPr="00514302">
          <w:rPr>
            <w:rFonts w:ascii="Georgia" w:eastAsia="Times New Roman" w:hAnsi="Georgia" w:cs="Times New Roman"/>
            <w:b/>
            <w:bCs/>
            <w:color w:val="5040AE"/>
            <w:sz w:val="24"/>
            <w:szCs w:val="24"/>
          </w:rPr>
          <w:t>federal district</w:t>
        </w:r>
      </w:hyperlink>
      <w:r w:rsidRPr="00514302">
        <w:rPr>
          <w:rFonts w:ascii="Georgia" w:eastAsia="Times New Roman" w:hAnsi="Georgia" w:cs="Times New Roman"/>
          <w:color w:val="262A33"/>
          <w:sz w:val="24"/>
          <w:szCs w:val="24"/>
        </w:rPr>
        <w:t>”.</w:t>
      </w:r>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t>The new government consisted of an appointed governor and 11-member council, a locally elected 22-member assembly, and a board of public works charged with modernizing the city.</w:t>
      </w:r>
      <w:hyperlink r:id="rId11" w:anchor="cite_note-7" w:tgtFrame="_blank" w:history="1">
        <w:r w:rsidRPr="00514302">
          <w:rPr>
            <w:rFonts w:ascii="Georgia" w:eastAsia="Times New Roman" w:hAnsi="Georgia" w:cs="Times New Roman"/>
            <w:b/>
            <w:bCs/>
            <w:color w:val="5040AE"/>
            <w:sz w:val="24"/>
            <w:szCs w:val="24"/>
            <w:u w:val="single"/>
          </w:rPr>
          <w:t>[7]</w:t>
        </w:r>
      </w:hyperlink>
      <w:r w:rsidRPr="00514302">
        <w:rPr>
          <w:rFonts w:ascii="Georgia" w:eastAsia="Times New Roman" w:hAnsi="Georgia" w:cs="Times New Roman"/>
          <w:b/>
          <w:bCs/>
          <w:color w:val="262A33"/>
          <w:sz w:val="24"/>
          <w:szCs w:val="24"/>
        </w:rPr>
        <w:t> </w:t>
      </w:r>
      <w:r w:rsidRPr="00514302">
        <w:rPr>
          <w:rFonts w:ascii="Georgia" w:eastAsia="Times New Roman" w:hAnsi="Georgia" w:cs="Times New Roman"/>
          <w:b/>
          <w:bCs/>
          <w:i/>
          <w:iCs/>
          <w:color w:val="262A33"/>
          <w:sz w:val="24"/>
          <w:szCs w:val="24"/>
        </w:rPr>
        <w:t>The </w:t>
      </w:r>
      <w:hyperlink r:id="rId12" w:tgtFrame="_blank" w:history="1">
        <w:r w:rsidRPr="00514302">
          <w:rPr>
            <w:rFonts w:ascii="Georgia" w:eastAsia="Times New Roman" w:hAnsi="Georgia" w:cs="Times New Roman"/>
            <w:b/>
            <w:bCs/>
            <w:i/>
            <w:iCs/>
            <w:color w:val="5040AE"/>
            <w:sz w:val="24"/>
            <w:szCs w:val="24"/>
            <w:u w:val="single"/>
          </w:rPr>
          <w:t>Seal of the District of Columbia </w:t>
        </w:r>
      </w:hyperlink>
      <w:r w:rsidRPr="00514302">
        <w:rPr>
          <w:rFonts w:ascii="Georgia" w:eastAsia="Times New Roman" w:hAnsi="Georgia" w:cs="Times New Roman"/>
          <w:b/>
          <w:bCs/>
          <w:i/>
          <w:iCs/>
          <w:color w:val="262A33"/>
          <w:sz w:val="24"/>
          <w:szCs w:val="24"/>
        </w:rPr>
        <w:t>features the date 1871, recognizing the year the District’s government was incorporated</w:t>
      </w:r>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t>….that created the (All Capital Letters) “UNITED STATES OF AMERICA” thereby creating a private U.S. corporation which is its own city-state of its own country with its:</w:t>
      </w:r>
    </w:p>
    <w:p w14:paraId="690CF3FA"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 Own mayor, police force, constitution, post office pays no taxes and is not beholden to any other country.  Just like the City of London and the Vatican</w:t>
      </w:r>
    </w:p>
    <w:p w14:paraId="30F8A0F4"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 xml:space="preserve">The UNITED STATES OF AMERICA, in all capitals, represents a fictitious corporation. Your birth certificate, </w:t>
      </w:r>
      <w:proofErr w:type="spellStart"/>
      <w:r w:rsidRPr="00514302">
        <w:rPr>
          <w:rFonts w:ascii="Georgia" w:eastAsia="Times New Roman" w:hAnsi="Georgia" w:cs="Times New Roman"/>
          <w:color w:val="262A33"/>
          <w:sz w:val="24"/>
          <w:szCs w:val="24"/>
        </w:rPr>
        <w:t>drivers</w:t>
      </w:r>
      <w:proofErr w:type="spellEnd"/>
      <w:r w:rsidRPr="00514302">
        <w:rPr>
          <w:rFonts w:ascii="Georgia" w:eastAsia="Times New Roman" w:hAnsi="Georgia" w:cs="Times New Roman"/>
          <w:color w:val="262A33"/>
          <w:sz w:val="24"/>
          <w:szCs w:val="24"/>
        </w:rPr>
        <w:t xml:space="preserve"> license, SSN, bank statements, are all written in capital letters, which means you have registered, submitted and/or applied to be a part of the UNITED STATES OF AMERICA, corporation as a fictitious character.</w:t>
      </w:r>
    </w:p>
    <w:p w14:paraId="4D437008"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The UNITED STATES OF AMERICA is located in the District of Columbia.  What is the District of Columbia and what are the other Districts? (Vatican, City of London)</w:t>
      </w:r>
    </w:p>
    <w:p w14:paraId="2F2DB002"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The Owners of the private corporation, THE UNITED STATES OF AMERICA, are the City of London and the Vatican.</w:t>
      </w:r>
    </w:p>
    <w:p w14:paraId="06C6130C"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 xml:space="preserve">When we pay </w:t>
      </w:r>
      <w:proofErr w:type="gramStart"/>
      <w:r w:rsidRPr="00514302">
        <w:rPr>
          <w:rFonts w:ascii="Georgia" w:eastAsia="Times New Roman" w:hAnsi="Georgia" w:cs="Times New Roman"/>
          <w:color w:val="262A33"/>
          <w:sz w:val="24"/>
          <w:szCs w:val="24"/>
        </w:rPr>
        <w:t>taxes</w:t>
      </w:r>
      <w:proofErr w:type="gramEnd"/>
      <w:r w:rsidRPr="00514302">
        <w:rPr>
          <w:rFonts w:ascii="Georgia" w:eastAsia="Times New Roman" w:hAnsi="Georgia" w:cs="Times New Roman"/>
          <w:color w:val="262A33"/>
          <w:sz w:val="24"/>
          <w:szCs w:val="24"/>
        </w:rPr>
        <w:t xml:space="preserve"> we “voluntarily” submit our tax returns to Washington, D.C. yet pay our taxes to the UNITED STATES TREASURY; A private corporation registered in Puerto Rico!  </w:t>
      </w:r>
      <w:hyperlink r:id="rId13" w:tgtFrame="_blank" w:history="1">
        <w:r w:rsidRPr="00514302">
          <w:rPr>
            <w:rFonts w:ascii="Georgia" w:eastAsia="Times New Roman" w:hAnsi="Georgia" w:cs="Times New Roman"/>
            <w:color w:val="5040AE"/>
            <w:sz w:val="24"/>
            <w:szCs w:val="24"/>
            <w:u w:val="single"/>
          </w:rPr>
          <w:t>(Source)</w:t>
        </w:r>
      </w:hyperlink>
    </w:p>
    <w:p w14:paraId="77D5706C"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Henry Paulson, Timothy Geithner, and every treasury secretary since 1913 are appointed but not as cabinet members.  The Secretary of the Treasury is as a corporate “governor” of what is known as “The Fund” or “The Bank” and several other international organizations.  The U.S. Secretary of the Treasury is not sworn in and speaks no oath of loyalty or defense of the United States.  The obligation of this secretary (governor) is to the International Monetary Fund, and World Bank.  All employees of the IMF governor are paid by the Fund directly, or out of funds supplied to the Governor of the Fund specifically for that purpose.  The IMF governor is not paid by the US government as he/she is not employed by that government.</w:t>
      </w:r>
    </w:p>
    <w:p w14:paraId="5246E0DC"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The current President is the CEO of the foreign corporation, THE UNITED STATES OF AMERICA, named Barrack Hussein Obama.</w:t>
      </w:r>
    </w:p>
    <w:p w14:paraId="042D3B0E" w14:textId="77777777" w:rsidR="00514302" w:rsidRPr="00514302" w:rsidRDefault="00514302" w:rsidP="00514302">
      <w:pPr>
        <w:numPr>
          <w:ilvl w:val="0"/>
          <w:numId w:val="1"/>
        </w:numPr>
        <w:shd w:val="clear" w:color="auto" w:fill="FFFFFF"/>
        <w:spacing w:before="100" w:beforeAutospacing="1" w:after="100" w:afterAutospacing="1" w:line="240" w:lineRule="auto"/>
        <w:rPr>
          <w:rFonts w:ascii="Georgia" w:eastAsia="Times New Roman" w:hAnsi="Georgia" w:cs="Times New Roman"/>
          <w:color w:val="262A33"/>
          <w:sz w:val="24"/>
          <w:szCs w:val="24"/>
        </w:rPr>
      </w:pPr>
      <w:r w:rsidRPr="00514302">
        <w:rPr>
          <w:rFonts w:ascii="Georgia" w:eastAsia="Times New Roman" w:hAnsi="Georgia" w:cs="Times New Roman"/>
          <w:color w:val="262A33"/>
          <w:sz w:val="24"/>
          <w:szCs w:val="24"/>
        </w:rPr>
        <w:t xml:space="preserve">The United States of America is written in small cap letters and represents the original constitution of America.  One must not “join” the U.S. corporation if they </w:t>
      </w:r>
      <w:r w:rsidRPr="00514302">
        <w:rPr>
          <w:rFonts w:ascii="Georgia" w:eastAsia="Times New Roman" w:hAnsi="Georgia" w:cs="Times New Roman"/>
          <w:color w:val="262A33"/>
          <w:sz w:val="24"/>
          <w:szCs w:val="24"/>
        </w:rPr>
        <w:lastRenderedPageBreak/>
        <w:t>wish to have the rights of “Free” people but by registering, submitting or applying, we are unwittingly joining the U.S corporation, which for most of us starts at our birth (see below).</w:t>
      </w:r>
    </w:p>
    <w:p w14:paraId="563F4779" w14:textId="77777777" w:rsidR="00514302" w:rsidRPr="00514302" w:rsidRDefault="00514302" w:rsidP="00514302">
      <w:pPr>
        <w:shd w:val="clear" w:color="auto" w:fill="FFFFFF"/>
        <w:spacing w:after="0" w:line="240" w:lineRule="auto"/>
        <w:rPr>
          <w:rFonts w:ascii="Georgia" w:eastAsia="Times New Roman" w:hAnsi="Georgia" w:cs="Times New Roman"/>
          <w:color w:val="262A33"/>
          <w:sz w:val="24"/>
          <w:szCs w:val="24"/>
        </w:rPr>
      </w:pPr>
      <w:r w:rsidRPr="00514302">
        <w:rPr>
          <w:rFonts w:ascii="Times New Roman" w:eastAsia="Times New Roman" w:hAnsi="Times New Roman" w:cs="Times New Roman"/>
          <w:color w:val="262A33"/>
          <w:sz w:val="24"/>
          <w:szCs w:val="24"/>
        </w:rPr>
        <w:t>​</w:t>
      </w:r>
      <w:r w:rsidRPr="00514302">
        <w:rPr>
          <w:rFonts w:ascii="Georgia" w:eastAsia="Times New Roman" w:hAnsi="Georgia" w:cs="Times New Roman"/>
          <w:color w:val="262A33"/>
          <w:sz w:val="24"/>
          <w:szCs w:val="24"/>
        </w:rPr>
        <w:br/>
      </w:r>
      <w:hyperlink r:id="rId14" w:tgtFrame="_blank" w:history="1">
        <w:r w:rsidRPr="00514302">
          <w:rPr>
            <w:rFonts w:ascii="Georgia" w:eastAsia="Times New Roman" w:hAnsi="Georgia" w:cs="Times New Roman"/>
            <w:b/>
            <w:bCs/>
            <w:color w:val="5040AE"/>
            <w:sz w:val="24"/>
            <w:szCs w:val="24"/>
          </w:rPr>
          <w:t>Global Government Entities</w:t>
        </w:r>
        <w:r w:rsidRPr="00514302">
          <w:rPr>
            <w:rFonts w:ascii="Georgia" w:eastAsia="Times New Roman" w:hAnsi="Georgia" w:cs="Times New Roman"/>
            <w:color w:val="0000FF"/>
            <w:sz w:val="24"/>
            <w:szCs w:val="24"/>
            <w:u w:val="single"/>
          </w:rPr>
          <w:t> </w:t>
        </w:r>
      </w:hyperlink>
      <w:r w:rsidRPr="00514302">
        <w:rPr>
          <w:rFonts w:ascii="Georgia" w:eastAsia="Times New Roman" w:hAnsi="Georgia" w:cs="Times New Roman"/>
          <w:color w:val="2A2A2A"/>
          <w:sz w:val="24"/>
          <w:szCs w:val="24"/>
        </w:rPr>
        <w:t>are corporations registered and incorporated in the UNITED STATES OF AMERICA in Washington, D.C., some of whom are:</w:t>
      </w:r>
      <w:r w:rsidRPr="00514302">
        <w:rPr>
          <w:rFonts w:ascii="Georgia" w:eastAsia="Times New Roman" w:hAnsi="Georgia" w:cs="Times New Roman"/>
          <w:color w:val="2A2A2A"/>
          <w:sz w:val="24"/>
          <w:szCs w:val="24"/>
        </w:rPr>
        <w:br/>
        <w:t>--------------------------------------------------------------------------------------------------------------------------------------------------------------------</w:t>
      </w:r>
      <w:r w:rsidRPr="00514302">
        <w:rPr>
          <w:rFonts w:ascii="Georgia" w:eastAsia="Times New Roman" w:hAnsi="Georgia" w:cs="Times New Roman"/>
          <w:color w:val="262A33"/>
          <w:sz w:val="24"/>
          <w:szCs w:val="24"/>
        </w:rPr>
        <w:br/>
        <w:t>Founded          Name                       www Address                                                  Notes                                                         HQ</w:t>
      </w:r>
      <w:r w:rsidRPr="00514302">
        <w:rPr>
          <w:rFonts w:ascii="Georgia" w:eastAsia="Times New Roman" w:hAnsi="Georgia" w:cs="Times New Roman"/>
          <w:color w:val="262A33"/>
          <w:sz w:val="24"/>
          <w:szCs w:val="24"/>
        </w:rPr>
        <w:br/>
        <w:t>--------------------------------------------------------------------------------------------------------------------------------------------------------------------</w:t>
      </w:r>
      <w:r w:rsidRPr="00514302">
        <w:rPr>
          <w:rFonts w:ascii="Georgia" w:eastAsia="Times New Roman" w:hAnsi="Georgia" w:cs="Times New Roman"/>
          <w:color w:val="262A33"/>
          <w:sz w:val="24"/>
          <w:szCs w:val="24"/>
        </w:rPr>
        <w:br/>
        <w:t>     1944                  IMF                       </w:t>
      </w:r>
      <w:hyperlink r:id="rId15" w:tgtFrame="_blank" w:history="1">
        <w:r w:rsidRPr="00514302">
          <w:rPr>
            <w:rFonts w:ascii="Georgia" w:eastAsia="Times New Roman" w:hAnsi="Georgia" w:cs="Times New Roman"/>
            <w:color w:val="5040AE"/>
            <w:sz w:val="24"/>
            <w:szCs w:val="24"/>
            <w:u w:val="single"/>
          </w:rPr>
          <w:t>International Monetary</w:t>
        </w:r>
      </w:hyperlink>
      <w:r w:rsidRPr="00514302">
        <w:rPr>
          <w:rFonts w:ascii="Georgia" w:eastAsia="Times New Roman" w:hAnsi="Georgia" w:cs="Times New Roman"/>
          <w:color w:val="262A33"/>
          <w:sz w:val="24"/>
          <w:szCs w:val="24"/>
        </w:rPr>
        <w:t>                                       </w:t>
      </w:r>
      <w:proofErr w:type="spellStart"/>
      <w:r w:rsidRPr="00514302">
        <w:rPr>
          <w:rFonts w:ascii="Georgia" w:eastAsia="Times New Roman" w:hAnsi="Georgia" w:cs="Times New Roman"/>
          <w:color w:val="262A33"/>
          <w:sz w:val="24"/>
          <w:szCs w:val="24"/>
        </w:rPr>
        <w:t>Specialised</w:t>
      </w:r>
      <w:proofErr w:type="spellEnd"/>
      <w:r w:rsidRPr="00514302">
        <w:rPr>
          <w:rFonts w:ascii="Georgia" w:eastAsia="Times New Roman" w:hAnsi="Georgia" w:cs="Times New Roman"/>
          <w:color w:val="262A33"/>
          <w:sz w:val="24"/>
          <w:szCs w:val="24"/>
        </w:rPr>
        <w:t xml:space="preserve"> agency                                      Washington, DC</w:t>
      </w:r>
      <w:r w:rsidRPr="00514302">
        <w:rPr>
          <w:rFonts w:ascii="Georgia" w:eastAsia="Times New Roman" w:hAnsi="Georgia" w:cs="Times New Roman"/>
          <w:color w:val="262A33"/>
          <w:sz w:val="24"/>
          <w:szCs w:val="24"/>
        </w:rPr>
        <w:br/>
      </w:r>
      <w:hyperlink r:id="rId16" w:tgtFrame="_blank" w:history="1">
        <w:r w:rsidRPr="00514302">
          <w:rPr>
            <w:rFonts w:ascii="Georgia" w:eastAsia="Times New Roman" w:hAnsi="Georgia" w:cs="Times New Roman"/>
            <w:color w:val="0000FF"/>
            <w:sz w:val="24"/>
            <w:szCs w:val="24"/>
            <w:u w:val="single"/>
          </w:rPr>
          <w:t>                                                                              </w:t>
        </w:r>
        <w:r w:rsidRPr="00514302">
          <w:rPr>
            <w:rFonts w:ascii="Georgia" w:eastAsia="Times New Roman" w:hAnsi="Georgia" w:cs="Times New Roman"/>
            <w:color w:val="5040AE"/>
            <w:sz w:val="24"/>
            <w:szCs w:val="24"/>
            <w:u w:val="single"/>
          </w:rPr>
          <w:t>Fund</w:t>
        </w:r>
      </w:hyperlink>
      <w:r w:rsidRPr="00514302">
        <w:rPr>
          <w:rFonts w:ascii="Georgia" w:eastAsia="Times New Roman" w:hAnsi="Georgia" w:cs="Times New Roman"/>
          <w:color w:val="5040AE"/>
          <w:sz w:val="24"/>
          <w:szCs w:val="24"/>
        </w:rPr>
        <w:t>      </w:t>
      </w:r>
      <w:r w:rsidRPr="00514302">
        <w:rPr>
          <w:rFonts w:ascii="Georgia" w:eastAsia="Times New Roman" w:hAnsi="Georgia" w:cs="Times New Roman"/>
          <w:color w:val="262A33"/>
          <w:sz w:val="24"/>
          <w:szCs w:val="24"/>
        </w:rPr>
        <w:t>                                                    agency   of the </w:t>
      </w:r>
      <w:hyperlink r:id="rId17" w:tgtFrame="_blank" w:history="1">
        <w:r w:rsidRPr="00514302">
          <w:rPr>
            <w:rFonts w:ascii="Georgia" w:eastAsia="Times New Roman" w:hAnsi="Georgia" w:cs="Times New Roman"/>
            <w:color w:val="5040AE"/>
            <w:sz w:val="24"/>
            <w:szCs w:val="24"/>
            <w:u w:val="single"/>
          </w:rPr>
          <w:t>U.N.</w:t>
        </w:r>
      </w:hyperlink>
      <w:r w:rsidRPr="00514302">
        <w:rPr>
          <w:rFonts w:ascii="Georgia" w:eastAsia="Times New Roman" w:hAnsi="Georgia" w:cs="Times New Roman"/>
          <w:color w:val="262A33"/>
          <w:sz w:val="24"/>
          <w:szCs w:val="24"/>
        </w:rPr>
        <w:t> </w:t>
      </w:r>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t>       1944               IBRD        </w:t>
      </w:r>
      <w:hyperlink r:id="rId18" w:tgtFrame="_blank" w:history="1">
        <w:r w:rsidRPr="00514302">
          <w:rPr>
            <w:rFonts w:ascii="Georgia" w:eastAsia="Times New Roman" w:hAnsi="Georgia" w:cs="Times New Roman"/>
            <w:color w:val="5040AE"/>
            <w:sz w:val="24"/>
            <w:szCs w:val="24"/>
            <w:u w:val="single"/>
          </w:rPr>
          <w:t>International Bank for</w:t>
        </w:r>
        <w:r w:rsidRPr="00514302">
          <w:rPr>
            <w:rFonts w:ascii="Georgia" w:eastAsia="Times New Roman" w:hAnsi="Georgia" w:cs="Times New Roman"/>
            <w:color w:val="0000FF"/>
            <w:sz w:val="24"/>
            <w:szCs w:val="24"/>
            <w:u w:val="single"/>
          </w:rPr>
          <w:t> </w:t>
        </w:r>
        <w:r w:rsidRPr="00514302">
          <w:rPr>
            <w:rFonts w:ascii="Georgia" w:eastAsia="Times New Roman" w:hAnsi="Georgia" w:cs="Times New Roman"/>
            <w:color w:val="5040AE"/>
            <w:sz w:val="24"/>
            <w:szCs w:val="24"/>
            <w:u w:val="single"/>
          </w:rPr>
          <w:t>Reconstruction </w:t>
        </w:r>
      </w:hyperlink>
      <w:r w:rsidRPr="00514302">
        <w:rPr>
          <w:rFonts w:ascii="Georgia" w:eastAsia="Times New Roman" w:hAnsi="Georgia" w:cs="Times New Roman"/>
          <w:color w:val="262A33"/>
          <w:sz w:val="24"/>
          <w:szCs w:val="24"/>
        </w:rPr>
        <w:t>            </w:t>
      </w:r>
      <w:hyperlink r:id="rId19" w:tgtFrame="_blank" w:history="1">
        <w:r w:rsidRPr="00514302">
          <w:rPr>
            <w:rFonts w:ascii="Georgia" w:eastAsia="Times New Roman" w:hAnsi="Georgia" w:cs="Times New Roman"/>
            <w:color w:val="5040AE"/>
            <w:sz w:val="24"/>
            <w:szCs w:val="24"/>
            <w:u w:val="single"/>
          </w:rPr>
          <w:t>World Bank</w:t>
        </w:r>
      </w:hyperlink>
      <w:r w:rsidRPr="00514302">
        <w:rPr>
          <w:rFonts w:ascii="Georgia" w:eastAsia="Times New Roman" w:hAnsi="Georgia" w:cs="Times New Roman"/>
          <w:color w:val="262A33"/>
          <w:sz w:val="24"/>
          <w:szCs w:val="24"/>
        </w:rPr>
        <w:t> &amp; </w:t>
      </w:r>
      <w:proofErr w:type="spellStart"/>
      <w:r w:rsidRPr="00514302">
        <w:rPr>
          <w:rFonts w:ascii="Georgia" w:eastAsia="Times New Roman" w:hAnsi="Georgia" w:cs="Times New Roman"/>
          <w:color w:val="262A33"/>
          <w:sz w:val="24"/>
          <w:szCs w:val="24"/>
        </w:rPr>
        <w:t>Specialised</w:t>
      </w:r>
      <w:proofErr w:type="spellEnd"/>
      <w:r w:rsidRPr="00514302">
        <w:rPr>
          <w:rFonts w:ascii="Georgia" w:eastAsia="Times New Roman" w:hAnsi="Georgia" w:cs="Times New Roman"/>
          <w:color w:val="262A33"/>
          <w:sz w:val="24"/>
          <w:szCs w:val="24"/>
        </w:rPr>
        <w:t xml:space="preserve"> agency                      Washington, DC               </w:t>
      </w:r>
      <w:r w:rsidRPr="00514302">
        <w:rPr>
          <w:rFonts w:ascii="Georgia" w:eastAsia="Times New Roman" w:hAnsi="Georgia" w:cs="Times New Roman"/>
          <w:color w:val="262A33"/>
          <w:sz w:val="24"/>
          <w:szCs w:val="24"/>
        </w:rPr>
        <w:br/>
        <w:t>                                     </w:t>
      </w:r>
      <w:hyperlink r:id="rId20" w:tgtFrame="_blank" w:history="1">
        <w:r w:rsidRPr="00514302">
          <w:rPr>
            <w:rFonts w:ascii="Georgia" w:eastAsia="Times New Roman" w:hAnsi="Georgia" w:cs="Times New Roman"/>
            <w:color w:val="5040AE"/>
            <w:sz w:val="24"/>
            <w:szCs w:val="24"/>
            <w:u w:val="single"/>
          </w:rPr>
          <w:t>and Development</w:t>
        </w:r>
      </w:hyperlink>
      <w:r w:rsidRPr="00514302">
        <w:rPr>
          <w:rFonts w:ascii="Georgia" w:eastAsia="Times New Roman" w:hAnsi="Georgia" w:cs="Times New Roman"/>
          <w:color w:val="262A33"/>
          <w:sz w:val="24"/>
          <w:szCs w:val="24"/>
        </w:rPr>
        <w:t>                                                      of the </w:t>
      </w:r>
      <w:hyperlink r:id="rId21" w:tgtFrame="_blank" w:history="1">
        <w:r w:rsidRPr="00514302">
          <w:rPr>
            <w:rFonts w:ascii="Georgia" w:eastAsia="Times New Roman" w:hAnsi="Georgia" w:cs="Times New Roman"/>
            <w:color w:val="5040AE"/>
            <w:sz w:val="24"/>
            <w:szCs w:val="24"/>
            <w:u w:val="single"/>
          </w:rPr>
          <w:t>U.N.</w:t>
        </w:r>
      </w:hyperlink>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t>       1956                IFC               </w:t>
      </w:r>
      <w:hyperlink r:id="rId22" w:tgtFrame="_blank" w:history="1">
        <w:r w:rsidRPr="00514302">
          <w:rPr>
            <w:rFonts w:ascii="Georgia" w:eastAsia="Times New Roman" w:hAnsi="Georgia" w:cs="Times New Roman"/>
            <w:color w:val="5040AE"/>
            <w:sz w:val="24"/>
            <w:szCs w:val="24"/>
            <w:u w:val="single"/>
          </w:rPr>
          <w:t>International Finance Corporation</w:t>
        </w:r>
      </w:hyperlink>
      <w:r w:rsidRPr="00514302">
        <w:rPr>
          <w:rFonts w:ascii="Georgia" w:eastAsia="Times New Roman" w:hAnsi="Georgia" w:cs="Times New Roman"/>
          <w:color w:val="5040AE"/>
          <w:sz w:val="24"/>
          <w:szCs w:val="24"/>
        </w:rPr>
        <w:t>                            </w:t>
      </w:r>
      <w:hyperlink r:id="rId23" w:tgtFrame="_blank" w:history="1">
        <w:r w:rsidRPr="00514302">
          <w:rPr>
            <w:rFonts w:ascii="Georgia" w:eastAsia="Times New Roman" w:hAnsi="Georgia" w:cs="Times New Roman"/>
            <w:color w:val="5040AE"/>
            <w:sz w:val="24"/>
            <w:szCs w:val="24"/>
            <w:u w:val="single"/>
          </w:rPr>
          <w:t>World Bank Group</w:t>
        </w:r>
      </w:hyperlink>
      <w:r w:rsidRPr="00514302">
        <w:rPr>
          <w:rFonts w:ascii="Georgia" w:eastAsia="Times New Roman" w:hAnsi="Georgia" w:cs="Times New Roman"/>
          <w:color w:val="5040AE"/>
          <w:sz w:val="24"/>
          <w:szCs w:val="24"/>
        </w:rPr>
        <w:t>    </w:t>
      </w:r>
      <w:r w:rsidRPr="00514302">
        <w:rPr>
          <w:rFonts w:ascii="Georgia" w:eastAsia="Times New Roman" w:hAnsi="Georgia" w:cs="Times New Roman"/>
          <w:color w:val="262A33"/>
          <w:sz w:val="24"/>
          <w:szCs w:val="24"/>
        </w:rPr>
        <w:t>                                    Washington, DC</w:t>
      </w:r>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t>      1960                 IDA          </w:t>
      </w:r>
      <w:r w:rsidRPr="00514302">
        <w:rPr>
          <w:rFonts w:ascii="Georgia" w:eastAsia="Times New Roman" w:hAnsi="Georgia" w:cs="Times New Roman"/>
          <w:color w:val="5040AE"/>
          <w:sz w:val="24"/>
          <w:szCs w:val="24"/>
        </w:rPr>
        <w:t>  </w:t>
      </w:r>
      <w:hyperlink r:id="rId24" w:tgtFrame="_blank" w:history="1">
        <w:r w:rsidRPr="00514302">
          <w:rPr>
            <w:rFonts w:ascii="Georgia" w:eastAsia="Times New Roman" w:hAnsi="Georgia" w:cs="Times New Roman"/>
            <w:color w:val="5040AE"/>
            <w:sz w:val="24"/>
            <w:szCs w:val="24"/>
            <w:u w:val="single"/>
          </w:rPr>
          <w:t>International Development Association</w:t>
        </w:r>
      </w:hyperlink>
      <w:r w:rsidRPr="00514302">
        <w:rPr>
          <w:rFonts w:ascii="Georgia" w:eastAsia="Times New Roman" w:hAnsi="Georgia" w:cs="Times New Roman"/>
          <w:color w:val="5040AE"/>
          <w:sz w:val="24"/>
          <w:szCs w:val="24"/>
        </w:rPr>
        <w:t>                    </w:t>
      </w:r>
      <w:hyperlink r:id="rId25" w:tgtFrame="_blank" w:history="1">
        <w:r w:rsidRPr="00514302">
          <w:rPr>
            <w:rFonts w:ascii="Georgia" w:eastAsia="Times New Roman" w:hAnsi="Georgia" w:cs="Times New Roman"/>
            <w:color w:val="5040AE"/>
            <w:sz w:val="24"/>
            <w:szCs w:val="24"/>
            <w:u w:val="single"/>
          </w:rPr>
          <w:t>World Bank Group</w:t>
        </w:r>
      </w:hyperlink>
      <w:r w:rsidRPr="00514302">
        <w:rPr>
          <w:rFonts w:ascii="Georgia" w:eastAsia="Times New Roman" w:hAnsi="Georgia" w:cs="Times New Roman"/>
          <w:color w:val="5040AE"/>
          <w:sz w:val="24"/>
          <w:szCs w:val="24"/>
        </w:rPr>
        <w:t>  </w:t>
      </w:r>
      <w:r w:rsidRPr="00514302">
        <w:rPr>
          <w:rFonts w:ascii="Georgia" w:eastAsia="Times New Roman" w:hAnsi="Georgia" w:cs="Times New Roman"/>
          <w:color w:val="262A33"/>
          <w:sz w:val="24"/>
          <w:szCs w:val="24"/>
        </w:rPr>
        <w:t>                                       Washington, DC</w:t>
      </w:r>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t>      1966              ICSID,            </w:t>
      </w:r>
      <w:hyperlink r:id="rId26" w:tgtFrame="_blank" w:history="1">
        <w:r w:rsidRPr="00514302">
          <w:rPr>
            <w:rFonts w:ascii="Georgia" w:eastAsia="Times New Roman" w:hAnsi="Georgia" w:cs="Times New Roman"/>
            <w:color w:val="5040AE"/>
            <w:sz w:val="24"/>
            <w:szCs w:val="24"/>
            <w:u w:val="single"/>
          </w:rPr>
          <w:t>International Centre for Settlement of </w:t>
        </w:r>
      </w:hyperlink>
      <w:r w:rsidRPr="00514302">
        <w:rPr>
          <w:rFonts w:ascii="Georgia" w:eastAsia="Times New Roman" w:hAnsi="Georgia" w:cs="Times New Roman"/>
          <w:color w:val="262A33"/>
          <w:sz w:val="24"/>
          <w:szCs w:val="24"/>
        </w:rPr>
        <w:t>                    </w:t>
      </w:r>
      <w:hyperlink r:id="rId27" w:tgtFrame="_blank" w:history="1">
        <w:r w:rsidRPr="00514302">
          <w:rPr>
            <w:rFonts w:ascii="Georgia" w:eastAsia="Times New Roman" w:hAnsi="Georgia" w:cs="Times New Roman"/>
            <w:color w:val="5040AE"/>
            <w:sz w:val="24"/>
            <w:szCs w:val="24"/>
            <w:u w:val="single"/>
          </w:rPr>
          <w:t>World Bank Group</w:t>
        </w:r>
      </w:hyperlink>
      <w:r w:rsidRPr="00514302">
        <w:rPr>
          <w:rFonts w:ascii="Georgia" w:eastAsia="Times New Roman" w:hAnsi="Georgia" w:cs="Times New Roman"/>
          <w:color w:val="262A33"/>
          <w:sz w:val="24"/>
          <w:szCs w:val="24"/>
        </w:rPr>
        <w:t>                                         Washington, DC                                                                                          </w:t>
      </w:r>
      <w:hyperlink r:id="rId28" w:tgtFrame="_blank" w:history="1">
        <w:r w:rsidRPr="00514302">
          <w:rPr>
            <w:rFonts w:ascii="Georgia" w:eastAsia="Times New Roman" w:hAnsi="Georgia" w:cs="Times New Roman"/>
            <w:color w:val="5040AE"/>
            <w:sz w:val="24"/>
            <w:szCs w:val="24"/>
            <w:u w:val="single"/>
          </w:rPr>
          <w:t>Investment Disputes</w:t>
        </w:r>
      </w:hyperlink>
      <w:r w:rsidRPr="00514302">
        <w:rPr>
          <w:rFonts w:ascii="Georgia" w:eastAsia="Times New Roman" w:hAnsi="Georgia" w:cs="Times New Roman"/>
          <w:color w:val="262A33"/>
          <w:sz w:val="24"/>
          <w:szCs w:val="24"/>
        </w:rPr>
        <w:br/>
      </w:r>
      <w:r w:rsidRPr="00514302">
        <w:rPr>
          <w:rFonts w:ascii="Georgia" w:eastAsia="Times New Roman" w:hAnsi="Georgia" w:cs="Times New Roman"/>
          <w:color w:val="262A33"/>
          <w:sz w:val="24"/>
          <w:szCs w:val="24"/>
        </w:rPr>
        <w:br/>
        <w:t>    1988              MIGA            </w:t>
      </w:r>
      <w:hyperlink r:id="rId29" w:tgtFrame="_blank" w:history="1">
        <w:r w:rsidRPr="00514302">
          <w:rPr>
            <w:rFonts w:ascii="Georgia" w:eastAsia="Times New Roman" w:hAnsi="Georgia" w:cs="Times New Roman"/>
            <w:color w:val="5040AE"/>
            <w:sz w:val="24"/>
            <w:szCs w:val="24"/>
            <w:u w:val="single"/>
          </w:rPr>
          <w:t>Multilateral Investment Guarantee Agency</w:t>
        </w:r>
      </w:hyperlink>
      <w:r w:rsidRPr="00514302">
        <w:rPr>
          <w:rFonts w:ascii="Georgia" w:eastAsia="Times New Roman" w:hAnsi="Georgia" w:cs="Times New Roman"/>
          <w:color w:val="5040AE"/>
          <w:sz w:val="24"/>
          <w:szCs w:val="24"/>
        </w:rPr>
        <w:t> </w:t>
      </w:r>
      <w:r w:rsidRPr="00514302">
        <w:rPr>
          <w:rFonts w:ascii="Georgia" w:eastAsia="Times New Roman" w:hAnsi="Georgia" w:cs="Times New Roman"/>
          <w:color w:val="262A33"/>
          <w:sz w:val="24"/>
          <w:szCs w:val="24"/>
        </w:rPr>
        <w:t>            </w:t>
      </w:r>
      <w:hyperlink r:id="rId30" w:tgtFrame="_blank" w:history="1">
        <w:r w:rsidRPr="00514302">
          <w:rPr>
            <w:rFonts w:ascii="Georgia" w:eastAsia="Times New Roman" w:hAnsi="Georgia" w:cs="Times New Roman"/>
            <w:color w:val="5040AE"/>
            <w:sz w:val="24"/>
            <w:szCs w:val="24"/>
            <w:u w:val="single"/>
          </w:rPr>
          <w:t>World Bank Group</w:t>
        </w:r>
      </w:hyperlink>
      <w:r w:rsidRPr="00514302">
        <w:rPr>
          <w:rFonts w:ascii="Georgia" w:eastAsia="Times New Roman" w:hAnsi="Georgia" w:cs="Times New Roman"/>
          <w:color w:val="262A33"/>
          <w:sz w:val="24"/>
          <w:szCs w:val="24"/>
        </w:rPr>
        <w:t>                                         Washington, DC</w:t>
      </w:r>
    </w:p>
    <w:p w14:paraId="54A5E06C" w14:textId="77777777" w:rsidR="00514302" w:rsidRPr="00514302" w:rsidRDefault="00514302" w:rsidP="00514302">
      <w:pPr>
        <w:shd w:val="clear" w:color="auto" w:fill="FFFFFF"/>
        <w:spacing w:after="0" w:line="240" w:lineRule="auto"/>
        <w:rPr>
          <w:rFonts w:ascii="Verdana" w:eastAsia="Times New Roman" w:hAnsi="Verdana" w:cs="Times New Roman"/>
          <w:color w:val="262A33"/>
          <w:sz w:val="18"/>
          <w:szCs w:val="18"/>
        </w:rPr>
      </w:pPr>
      <w:r w:rsidRPr="00514302">
        <w:rPr>
          <w:rFonts w:ascii="Verdana" w:eastAsia="Times New Roman" w:hAnsi="Verdana" w:cs="Times New Roman"/>
          <w:color w:val="262A33"/>
          <w:sz w:val="18"/>
          <w:szCs w:val="18"/>
        </w:rPr>
        <w:br/>
        <w:t> </w:t>
      </w:r>
    </w:p>
    <w:p w14:paraId="7A9F658C" w14:textId="77777777" w:rsidR="00514302" w:rsidRPr="00514302" w:rsidRDefault="00514302" w:rsidP="00514302">
      <w:pPr>
        <w:shd w:val="clear" w:color="auto" w:fill="FFFFFF"/>
        <w:spacing w:after="0" w:line="240" w:lineRule="auto"/>
        <w:rPr>
          <w:rFonts w:ascii="Verdana" w:eastAsia="Times New Roman" w:hAnsi="Verdana" w:cs="Times New Roman"/>
          <w:color w:val="262A33"/>
          <w:sz w:val="18"/>
          <w:szCs w:val="18"/>
        </w:rPr>
      </w:pPr>
      <w:r w:rsidRPr="00514302">
        <w:rPr>
          <w:rFonts w:ascii="Verdana" w:eastAsia="Times New Roman" w:hAnsi="Verdana" w:cs="Times New Roman"/>
          <w:color w:val="262A33"/>
          <w:sz w:val="18"/>
          <w:szCs w:val="18"/>
        </w:rPr>
        <w:t> </w:t>
      </w:r>
    </w:p>
    <w:p w14:paraId="5007B5A7" w14:textId="77777777" w:rsidR="00514302" w:rsidRPr="00514302" w:rsidRDefault="00514302" w:rsidP="00514302">
      <w:pPr>
        <w:shd w:val="clear" w:color="auto" w:fill="FFFFFF"/>
        <w:spacing w:after="0" w:line="240" w:lineRule="auto"/>
        <w:rPr>
          <w:rFonts w:ascii="Verdana" w:eastAsia="Times New Roman" w:hAnsi="Verdana" w:cs="Times New Roman"/>
          <w:color w:val="262A33"/>
          <w:sz w:val="18"/>
          <w:szCs w:val="18"/>
        </w:rPr>
      </w:pPr>
      <w:r w:rsidRPr="00514302">
        <w:rPr>
          <w:rFonts w:ascii="Verdana" w:eastAsia="Times New Roman" w:hAnsi="Verdana" w:cs="Times New Roman"/>
          <w:color w:val="262A33"/>
          <w:sz w:val="18"/>
          <w:szCs w:val="18"/>
        </w:rPr>
        <w:t> </w:t>
      </w:r>
    </w:p>
    <w:p w14:paraId="52D0A301" w14:textId="77777777" w:rsidR="00514302" w:rsidRPr="00514302" w:rsidRDefault="00514302" w:rsidP="00514302">
      <w:pPr>
        <w:shd w:val="clear" w:color="auto" w:fill="FFFFFF"/>
        <w:spacing w:after="0" w:line="240" w:lineRule="auto"/>
        <w:rPr>
          <w:rFonts w:ascii="Verdana" w:eastAsia="Times New Roman" w:hAnsi="Verdana" w:cs="Times New Roman"/>
          <w:color w:val="262A33"/>
          <w:sz w:val="18"/>
          <w:szCs w:val="18"/>
        </w:rPr>
      </w:pPr>
      <w:r w:rsidRPr="00514302">
        <w:rPr>
          <w:rFonts w:ascii="Verdana" w:eastAsia="Times New Roman" w:hAnsi="Verdana" w:cs="Times New Roman"/>
          <w:color w:val="262A33"/>
          <w:sz w:val="18"/>
          <w:szCs w:val="18"/>
        </w:rPr>
        <w:t> </w:t>
      </w:r>
    </w:p>
    <w:p w14:paraId="63F26C73" w14:textId="69A33B87" w:rsidR="0083008F" w:rsidRDefault="00514302"/>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5BB4"/>
    <w:multiLevelType w:val="multilevel"/>
    <w:tmpl w:val="9BDCB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302"/>
    <w:rsid w:val="00514302"/>
    <w:rsid w:val="00562C78"/>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F4333"/>
  <w15:chartTrackingRefBased/>
  <w15:docId w15:val="{DDE350FB-548B-427E-A22B-6734CE27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55591">
      <w:bodyDiv w:val="1"/>
      <w:marLeft w:val="0"/>
      <w:marRight w:val="0"/>
      <w:marTop w:val="0"/>
      <w:marBottom w:val="0"/>
      <w:divBdr>
        <w:top w:val="none" w:sz="0" w:space="0" w:color="auto"/>
        <w:left w:val="none" w:sz="0" w:space="0" w:color="auto"/>
        <w:bottom w:val="none" w:sz="0" w:space="0" w:color="auto"/>
        <w:right w:val="none" w:sz="0" w:space="0" w:color="auto"/>
      </w:divBdr>
      <w:divsChild>
        <w:div w:id="725950282">
          <w:marLeft w:val="0"/>
          <w:marRight w:val="0"/>
          <w:marTop w:val="0"/>
          <w:marBottom w:val="0"/>
          <w:divBdr>
            <w:top w:val="none" w:sz="0" w:space="0" w:color="auto"/>
            <w:left w:val="none" w:sz="0" w:space="0" w:color="auto"/>
            <w:bottom w:val="none" w:sz="0" w:space="0" w:color="auto"/>
            <w:right w:val="none" w:sz="0" w:space="0" w:color="auto"/>
          </w:divBdr>
        </w:div>
        <w:div w:id="1931891563">
          <w:marLeft w:val="0"/>
          <w:marRight w:val="0"/>
          <w:marTop w:val="0"/>
          <w:marBottom w:val="0"/>
          <w:divBdr>
            <w:top w:val="none" w:sz="0" w:space="0" w:color="auto"/>
            <w:left w:val="none" w:sz="0" w:space="0" w:color="auto"/>
            <w:bottom w:val="none" w:sz="0" w:space="0" w:color="auto"/>
            <w:right w:val="none" w:sz="0" w:space="0" w:color="auto"/>
          </w:divBdr>
        </w:div>
        <w:div w:id="1599942974">
          <w:marLeft w:val="0"/>
          <w:marRight w:val="0"/>
          <w:marTop w:val="0"/>
          <w:marBottom w:val="0"/>
          <w:divBdr>
            <w:top w:val="none" w:sz="0" w:space="0" w:color="auto"/>
            <w:left w:val="none" w:sz="0" w:space="0" w:color="auto"/>
            <w:bottom w:val="none" w:sz="0" w:space="0" w:color="auto"/>
            <w:right w:val="none" w:sz="0" w:space="0" w:color="auto"/>
          </w:divBdr>
        </w:div>
        <w:div w:id="453670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istrict_of_Columbia" TargetMode="External"/><Relationship Id="rId13" Type="http://schemas.openxmlformats.org/officeDocument/2006/relationships/hyperlink" Target="http://ppjg.me/2010/04/28/where-is-that-ellusive-us-treasury-can-you-say-puerto-rico/" TargetMode="External"/><Relationship Id="rId18" Type="http://schemas.openxmlformats.org/officeDocument/2006/relationships/hyperlink" Target="https://en.wikipedia.org/wiki/International_Bank_for_Reconstruction_and_Development" TargetMode="External"/><Relationship Id="rId26" Type="http://schemas.openxmlformats.org/officeDocument/2006/relationships/hyperlink" Target="https://en.wikipedia.org/wiki/International_Centre_for_Settlement_of_Investment_Disputes" TargetMode="External"/><Relationship Id="rId3" Type="http://schemas.openxmlformats.org/officeDocument/2006/relationships/settings" Target="settings.xml"/><Relationship Id="rId21" Type="http://schemas.openxmlformats.org/officeDocument/2006/relationships/hyperlink" Target="https://en.wikipedia.org/wiki/United_Nations" TargetMode="External"/><Relationship Id="rId7" Type="http://schemas.openxmlformats.org/officeDocument/2006/relationships/hyperlink" Target="https://en.wikipedia.org/wiki/Georgetown,_D.C." TargetMode="External"/><Relationship Id="rId12" Type="http://schemas.openxmlformats.org/officeDocument/2006/relationships/hyperlink" Target="https://en.wikipedia.org/wiki/Seal_of_the_District_of_Columbia" TargetMode="External"/><Relationship Id="rId17" Type="http://schemas.openxmlformats.org/officeDocument/2006/relationships/hyperlink" Target="https://en.wikipedia.org/wiki/United_Nations" TargetMode="External"/><Relationship Id="rId25" Type="http://schemas.openxmlformats.org/officeDocument/2006/relationships/hyperlink" Target="https://en.wikipedia.org/wiki/World_Bank_Group" TargetMode="External"/><Relationship Id="rId2" Type="http://schemas.openxmlformats.org/officeDocument/2006/relationships/styles" Target="styles.xml"/><Relationship Id="rId16" Type="http://schemas.openxmlformats.org/officeDocument/2006/relationships/hyperlink" Target="https://en.wikipedia.org/wiki/International_Monetary_Fund" TargetMode="External"/><Relationship Id="rId20" Type="http://schemas.openxmlformats.org/officeDocument/2006/relationships/hyperlink" Target="https://en.wikipedia.org/wiki/International_Bank_for_Reconstruction_and_Development" TargetMode="External"/><Relationship Id="rId29" Type="http://schemas.openxmlformats.org/officeDocument/2006/relationships/hyperlink" Target="https://en.wikipedia.org/wiki/Multilateral_Investment_Guarantee_Agency" TargetMode="External"/><Relationship Id="rId1" Type="http://schemas.openxmlformats.org/officeDocument/2006/relationships/numbering" Target="numbering.xml"/><Relationship Id="rId6" Type="http://schemas.openxmlformats.org/officeDocument/2006/relationships/hyperlink" Target="https://en.wikipedia.org/wiki/Charter" TargetMode="External"/><Relationship Id="rId11" Type="http://schemas.openxmlformats.org/officeDocument/2006/relationships/hyperlink" Target="https://en.wikipedia.org/wiki/District_of_Columbia_Organic_Act_of_1871" TargetMode="External"/><Relationship Id="rId24" Type="http://schemas.openxmlformats.org/officeDocument/2006/relationships/hyperlink" Target="https://en.wikipedia.org/wiki/International_Development_Association" TargetMode="External"/><Relationship Id="rId32" Type="http://schemas.openxmlformats.org/officeDocument/2006/relationships/theme" Target="theme/theme1.xml"/><Relationship Id="rId5" Type="http://schemas.openxmlformats.org/officeDocument/2006/relationships/hyperlink" Target="https://en.wikipedia.org/wiki/Act_of_Congress" TargetMode="External"/><Relationship Id="rId15" Type="http://schemas.openxmlformats.org/officeDocument/2006/relationships/hyperlink" Target="https://en.wikipedia.org/wiki/International_Monetary_Fund" TargetMode="External"/><Relationship Id="rId23" Type="http://schemas.openxmlformats.org/officeDocument/2006/relationships/hyperlink" Target="https://en.wikipedia.org/wiki/World_Bank_Group" TargetMode="External"/><Relationship Id="rId28" Type="http://schemas.openxmlformats.org/officeDocument/2006/relationships/hyperlink" Target="https://en.wikipedia.org/wiki/International_Centre_for_Settlement_of_Investment_Disputes" TargetMode="External"/><Relationship Id="rId10" Type="http://schemas.openxmlformats.org/officeDocument/2006/relationships/hyperlink" Target="https://en.wikipedia.org/wiki/Federal_district" TargetMode="External"/><Relationship Id="rId19" Type="http://schemas.openxmlformats.org/officeDocument/2006/relationships/hyperlink" Target="https://en.wikipedia.org/wiki/World_Bank_Group"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Municipality" TargetMode="External"/><Relationship Id="rId14" Type="http://schemas.openxmlformats.org/officeDocument/2006/relationships/hyperlink" Target="https://en.wikipedia.org/wiki/International_financial_institutions" TargetMode="External"/><Relationship Id="rId22" Type="http://schemas.openxmlformats.org/officeDocument/2006/relationships/hyperlink" Target="https://en.wikipedia.org/wiki/International_Finance_Corporation" TargetMode="External"/><Relationship Id="rId27" Type="http://schemas.openxmlformats.org/officeDocument/2006/relationships/hyperlink" Target="https://en.wikipedia.org/wiki/World_Bank_Group" TargetMode="External"/><Relationship Id="rId30" Type="http://schemas.openxmlformats.org/officeDocument/2006/relationships/hyperlink" Target="https://en.wikipedia.org/wiki/World_Bank_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1110</Words>
  <Characters>6327</Characters>
  <Application>Microsoft Office Word</Application>
  <DocSecurity>0</DocSecurity>
  <Lines>52</Lines>
  <Paragraphs>14</Paragraphs>
  <ScaleCrop>false</ScaleCrop>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2021-09-05T01:36:00Z</dcterms:created>
  <dcterms:modified xsi:type="dcterms:W3CDTF">2021-09-05T01:38:00Z</dcterms:modified>
</cp:coreProperties>
</file>