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C0868" w14:textId="753A507C" w:rsidR="002A1F2F" w:rsidRDefault="00117EF2">
      <w:pPr>
        <w:rPr>
          <w:color w:val="980000"/>
          <w:sz w:val="24"/>
          <w:szCs w:val="24"/>
        </w:rPr>
      </w:pPr>
      <w:r>
        <w:rPr>
          <w:color w:val="980000"/>
          <w:sz w:val="24"/>
          <w:szCs w:val="24"/>
        </w:rPr>
        <w:t xml:space="preserve">A simple letter to submit to a court clerk as soon as you get a notice of a court event. Do as early as possible. especially if pre arraignment or anytime. Recently has gotten cases dismissed immediately. A few </w:t>
      </w:r>
      <w:proofErr w:type="gramStart"/>
      <w:r>
        <w:rPr>
          <w:color w:val="980000"/>
          <w:sz w:val="24"/>
          <w:szCs w:val="24"/>
        </w:rPr>
        <w:t>day</w:t>
      </w:r>
      <w:proofErr w:type="gramEnd"/>
      <w:r>
        <w:rPr>
          <w:color w:val="980000"/>
          <w:sz w:val="24"/>
          <w:szCs w:val="24"/>
        </w:rPr>
        <w:t xml:space="preserve"> after the receive, call the clerk for status. If they ignore this, stay on point and say I do no consent to proceeding until this is resolved. THEY ALWAYS NEED YOUR CONSENT, even if it doesn’t appear so. If you end up going to court, bring a copy as stamped “received” by the clerk. Present in court to all parties and say, have you not viewed my letter to the clerk regarding my right to subrogation? I am here for a status on that matter only, I do not consent to proceed until that is resolved. Stay on point and follow up. We can tell what will or won’t work for all given situations, but if you understand the concept, apply it where is makes sense.  NOT LEGAL ADVICE</w:t>
      </w:r>
      <w:r w:rsidR="00B92763">
        <w:rPr>
          <w:color w:val="980000"/>
          <w:sz w:val="24"/>
          <w:szCs w:val="24"/>
        </w:rPr>
        <w:t xml:space="preserve">. </w:t>
      </w:r>
      <w:r>
        <w:rPr>
          <w:color w:val="980000"/>
          <w:sz w:val="24"/>
          <w:szCs w:val="24"/>
        </w:rPr>
        <w:t xml:space="preserve"> </w:t>
      </w:r>
      <w:r w:rsidR="00B27F4D">
        <w:rPr>
          <w:color w:val="980000"/>
          <w:sz w:val="24"/>
          <w:szCs w:val="24"/>
        </w:rPr>
        <w:t xml:space="preserve"> </w:t>
      </w:r>
    </w:p>
    <w:p w14:paraId="458C0869" w14:textId="77777777" w:rsidR="002A1F2F" w:rsidRDefault="002A1F2F">
      <w:pPr>
        <w:jc w:val="center"/>
        <w:rPr>
          <w:sz w:val="28"/>
          <w:szCs w:val="28"/>
        </w:rPr>
      </w:pPr>
    </w:p>
    <w:p w14:paraId="458C086A" w14:textId="77777777" w:rsidR="002A1F2F" w:rsidRDefault="00117EF2">
      <w:pPr>
        <w:jc w:val="center"/>
        <w:rPr>
          <w:sz w:val="24"/>
          <w:szCs w:val="24"/>
        </w:rPr>
      </w:pPr>
      <w:r>
        <w:rPr>
          <w:sz w:val="24"/>
          <w:szCs w:val="24"/>
        </w:rPr>
        <w:t xml:space="preserve">John Henry Doe, Sr. 4500 Hopkins </w:t>
      </w:r>
    </w:p>
    <w:p w14:paraId="458C086B" w14:textId="77777777" w:rsidR="002A1F2F" w:rsidRDefault="00117EF2">
      <w:pPr>
        <w:jc w:val="center"/>
        <w:rPr>
          <w:sz w:val="24"/>
          <w:szCs w:val="24"/>
        </w:rPr>
      </w:pPr>
      <w:r>
        <w:rPr>
          <w:sz w:val="24"/>
          <w:szCs w:val="24"/>
        </w:rPr>
        <w:t xml:space="preserve">Baltimore, </w:t>
      </w:r>
      <w:proofErr w:type="gramStart"/>
      <w:r>
        <w:rPr>
          <w:sz w:val="24"/>
          <w:szCs w:val="24"/>
        </w:rPr>
        <w:t>Maryland  21220</w:t>
      </w:r>
      <w:proofErr w:type="gramEnd"/>
    </w:p>
    <w:p w14:paraId="458C086C" w14:textId="77777777" w:rsidR="002A1F2F" w:rsidRDefault="002A1F2F">
      <w:pPr>
        <w:jc w:val="center"/>
        <w:rPr>
          <w:sz w:val="24"/>
          <w:szCs w:val="24"/>
        </w:rPr>
      </w:pPr>
    </w:p>
    <w:p w14:paraId="458C086D" w14:textId="77777777" w:rsidR="002A1F2F" w:rsidRDefault="00117EF2">
      <w:pPr>
        <w:rPr>
          <w:sz w:val="24"/>
          <w:szCs w:val="24"/>
        </w:rPr>
      </w:pPr>
      <w:r>
        <w:rPr>
          <w:sz w:val="24"/>
          <w:szCs w:val="24"/>
        </w:rPr>
        <w:t>February 2, 2018</w:t>
      </w:r>
    </w:p>
    <w:p w14:paraId="458C086E" w14:textId="77777777" w:rsidR="002A1F2F" w:rsidRDefault="002A1F2F">
      <w:pPr>
        <w:jc w:val="center"/>
        <w:rPr>
          <w:sz w:val="24"/>
          <w:szCs w:val="24"/>
        </w:rPr>
      </w:pPr>
    </w:p>
    <w:p w14:paraId="458C086F" w14:textId="77777777" w:rsidR="002A1F2F" w:rsidRDefault="00117EF2">
      <w:pPr>
        <w:rPr>
          <w:sz w:val="24"/>
          <w:szCs w:val="24"/>
        </w:rPr>
      </w:pPr>
      <w:r>
        <w:rPr>
          <w:sz w:val="24"/>
          <w:szCs w:val="24"/>
        </w:rPr>
        <w:t>Jane L. Smith, Admin. Clerk</w:t>
      </w:r>
    </w:p>
    <w:p w14:paraId="458C0870" w14:textId="77777777" w:rsidR="002A1F2F" w:rsidRDefault="00117EF2">
      <w:pPr>
        <w:rPr>
          <w:sz w:val="24"/>
          <w:szCs w:val="24"/>
        </w:rPr>
      </w:pPr>
      <w:r>
        <w:rPr>
          <w:sz w:val="24"/>
          <w:szCs w:val="24"/>
        </w:rPr>
        <w:t>District Court of Maryland</w:t>
      </w:r>
    </w:p>
    <w:p w14:paraId="458C0871" w14:textId="77777777" w:rsidR="002A1F2F" w:rsidRDefault="00117EF2">
      <w:pPr>
        <w:rPr>
          <w:sz w:val="24"/>
          <w:szCs w:val="24"/>
        </w:rPr>
      </w:pPr>
      <w:r>
        <w:rPr>
          <w:sz w:val="24"/>
          <w:szCs w:val="24"/>
        </w:rPr>
        <w:t>8495 Veterans Highway</w:t>
      </w:r>
    </w:p>
    <w:p w14:paraId="458C0872" w14:textId="77777777" w:rsidR="002A1F2F" w:rsidRDefault="00117EF2">
      <w:pPr>
        <w:rPr>
          <w:sz w:val="24"/>
          <w:szCs w:val="24"/>
        </w:rPr>
      </w:pPr>
      <w:r>
        <w:rPr>
          <w:sz w:val="24"/>
          <w:szCs w:val="24"/>
        </w:rPr>
        <w:t>Millersville, MD 21108</w:t>
      </w:r>
    </w:p>
    <w:p w14:paraId="458C0873" w14:textId="77777777" w:rsidR="002A1F2F" w:rsidRDefault="002A1F2F">
      <w:pPr>
        <w:rPr>
          <w:sz w:val="24"/>
          <w:szCs w:val="24"/>
        </w:rPr>
      </w:pPr>
    </w:p>
    <w:p w14:paraId="458C0874" w14:textId="77777777" w:rsidR="002A1F2F" w:rsidRDefault="00117EF2">
      <w:pPr>
        <w:rPr>
          <w:sz w:val="24"/>
          <w:szCs w:val="24"/>
        </w:rPr>
      </w:pPr>
      <w:r>
        <w:rPr>
          <w:sz w:val="24"/>
          <w:szCs w:val="24"/>
        </w:rPr>
        <w:t>Dear Ms. Smith,</w:t>
      </w:r>
    </w:p>
    <w:p w14:paraId="458C0875" w14:textId="77777777" w:rsidR="002A1F2F" w:rsidRDefault="002A1F2F">
      <w:pPr>
        <w:rPr>
          <w:sz w:val="24"/>
          <w:szCs w:val="24"/>
        </w:rPr>
      </w:pPr>
    </w:p>
    <w:p w14:paraId="458C0876" w14:textId="53B79115" w:rsidR="002A1F2F" w:rsidRDefault="00117EF2">
      <w:pPr>
        <w:rPr>
          <w:sz w:val="24"/>
          <w:szCs w:val="24"/>
        </w:rPr>
      </w:pPr>
      <w:r>
        <w:rPr>
          <w:sz w:val="24"/>
          <w:szCs w:val="24"/>
        </w:rPr>
        <w:tab/>
        <w:t xml:space="preserve">I demand my right to subrogation. For the record, </w:t>
      </w:r>
      <w:r w:rsidR="00B27F4D">
        <w:rPr>
          <w:sz w:val="24"/>
          <w:szCs w:val="24"/>
        </w:rPr>
        <w:t xml:space="preserve">as beneficiary to the NAME on the case, and with the court being </w:t>
      </w:r>
      <w:r w:rsidR="007F6179">
        <w:rPr>
          <w:sz w:val="24"/>
          <w:szCs w:val="24"/>
        </w:rPr>
        <w:t xml:space="preserve">a </w:t>
      </w:r>
      <w:r w:rsidR="00B27F4D">
        <w:rPr>
          <w:sz w:val="24"/>
          <w:szCs w:val="24"/>
        </w:rPr>
        <w:t xml:space="preserve">trustee, </w:t>
      </w:r>
      <w:r w:rsidR="007F6179">
        <w:rPr>
          <w:sz w:val="24"/>
          <w:szCs w:val="24"/>
        </w:rPr>
        <w:t xml:space="preserve">and </w:t>
      </w:r>
      <w:r>
        <w:rPr>
          <w:sz w:val="24"/>
          <w:szCs w:val="24"/>
        </w:rPr>
        <w:t>I require the prosecutor certify my right of subrogation in writing please, by acknowledging that I am beneficiary and executor for all matter relating to the Name on the case JOHN H. DOE</w:t>
      </w:r>
      <w:r w:rsidR="007F6179">
        <w:rPr>
          <w:sz w:val="24"/>
          <w:szCs w:val="24"/>
        </w:rPr>
        <w:t xml:space="preserve">.  </w:t>
      </w:r>
      <w:r>
        <w:rPr>
          <w:sz w:val="24"/>
          <w:szCs w:val="24"/>
        </w:rPr>
        <w:t xml:space="preserve">I am informing you as clerk for the record he/she, and/or the judge are now trustees in this matter as appointed to settle this account? Therefore, please instruct them of this notice to set off and settle the account at my direction an fulfill your duties as a liable trustee. </w:t>
      </w:r>
    </w:p>
    <w:p w14:paraId="458C0877" w14:textId="77777777" w:rsidR="002A1F2F" w:rsidRDefault="002A1F2F">
      <w:pPr>
        <w:rPr>
          <w:sz w:val="24"/>
          <w:szCs w:val="24"/>
        </w:rPr>
      </w:pPr>
    </w:p>
    <w:p w14:paraId="458C0878" w14:textId="77777777" w:rsidR="002A1F2F" w:rsidRDefault="002A1F2F">
      <w:pPr>
        <w:rPr>
          <w:sz w:val="24"/>
          <w:szCs w:val="24"/>
        </w:rPr>
      </w:pPr>
    </w:p>
    <w:p w14:paraId="458C0879" w14:textId="77777777" w:rsidR="002A1F2F" w:rsidRDefault="00117EF2">
      <w:pPr>
        <w:rPr>
          <w:sz w:val="24"/>
          <w:szCs w:val="24"/>
        </w:rPr>
      </w:pPr>
      <w:r>
        <w:rPr>
          <w:sz w:val="24"/>
          <w:szCs w:val="24"/>
        </w:rPr>
        <w:t>Thank you.</w:t>
      </w:r>
    </w:p>
    <w:p w14:paraId="458C087A" w14:textId="77777777" w:rsidR="002A1F2F" w:rsidRDefault="002A1F2F">
      <w:pPr>
        <w:rPr>
          <w:sz w:val="24"/>
          <w:szCs w:val="24"/>
        </w:rPr>
      </w:pPr>
    </w:p>
    <w:p w14:paraId="458C087B" w14:textId="77777777" w:rsidR="002A1F2F" w:rsidRDefault="00117EF2">
      <w:pPr>
        <w:rPr>
          <w:sz w:val="24"/>
          <w:szCs w:val="24"/>
        </w:rPr>
      </w:pPr>
      <w:r>
        <w:rPr>
          <w:sz w:val="24"/>
          <w:szCs w:val="24"/>
        </w:rPr>
        <w:t>Sincerely,</w:t>
      </w:r>
    </w:p>
    <w:p w14:paraId="458C087C" w14:textId="77777777" w:rsidR="002A1F2F" w:rsidRDefault="002A1F2F">
      <w:pPr>
        <w:rPr>
          <w:sz w:val="24"/>
          <w:szCs w:val="24"/>
        </w:rPr>
      </w:pPr>
    </w:p>
    <w:p w14:paraId="458C087D" w14:textId="77777777" w:rsidR="002A1F2F" w:rsidRDefault="00117EF2">
      <w:pPr>
        <w:rPr>
          <w:color w:val="073763"/>
          <w:sz w:val="24"/>
          <w:szCs w:val="24"/>
        </w:rPr>
      </w:pPr>
      <w:r>
        <w:rPr>
          <w:color w:val="073763"/>
          <w:sz w:val="24"/>
          <w:szCs w:val="24"/>
        </w:rPr>
        <w:t>John Henry Doe, Sr.</w:t>
      </w:r>
    </w:p>
    <w:p w14:paraId="458C087E" w14:textId="77777777" w:rsidR="002A1F2F" w:rsidRDefault="002A1F2F">
      <w:pPr>
        <w:rPr>
          <w:sz w:val="24"/>
          <w:szCs w:val="24"/>
        </w:rPr>
      </w:pPr>
    </w:p>
    <w:p w14:paraId="458C087F" w14:textId="4E81BAD7" w:rsidR="002A1F2F" w:rsidRDefault="00117EF2">
      <w:pPr>
        <w:rPr>
          <w:sz w:val="24"/>
          <w:szCs w:val="24"/>
        </w:rPr>
      </w:pPr>
      <w:r>
        <w:rPr>
          <w:sz w:val="24"/>
          <w:szCs w:val="24"/>
        </w:rPr>
        <w:t>P.S.  You (the court) created the bond in my name. I am exercising my right of subrogation on the bond</w:t>
      </w:r>
      <w:r w:rsidR="00B92763">
        <w:rPr>
          <w:sz w:val="24"/>
          <w:szCs w:val="24"/>
        </w:rPr>
        <w:t xml:space="preserve"> or trust in this matter</w:t>
      </w:r>
      <w:r>
        <w:rPr>
          <w:sz w:val="24"/>
          <w:szCs w:val="24"/>
        </w:rPr>
        <w:t xml:space="preserve">. Please use the bond to settle the debt. As </w:t>
      </w:r>
      <w:proofErr w:type="spellStart"/>
      <w:r>
        <w:rPr>
          <w:sz w:val="24"/>
          <w:szCs w:val="24"/>
        </w:rPr>
        <w:t>subrogee</w:t>
      </w:r>
      <w:proofErr w:type="spellEnd"/>
      <w:r w:rsidR="00B92763">
        <w:rPr>
          <w:sz w:val="24"/>
          <w:szCs w:val="24"/>
        </w:rPr>
        <w:t>,</w:t>
      </w:r>
      <w:r>
        <w:rPr>
          <w:sz w:val="24"/>
          <w:szCs w:val="24"/>
        </w:rPr>
        <w:t xml:space="preserve"> I am entitled to all the creditor's rights, privileges, priorities, remedies and judgments.</w:t>
      </w:r>
    </w:p>
    <w:p w14:paraId="458C0880" w14:textId="77777777" w:rsidR="002A1F2F" w:rsidRDefault="002A1F2F">
      <w:pPr>
        <w:rPr>
          <w:sz w:val="24"/>
          <w:szCs w:val="24"/>
        </w:rPr>
      </w:pPr>
      <w:bookmarkStart w:id="0" w:name="_GoBack"/>
      <w:bookmarkEnd w:id="0"/>
    </w:p>
    <w:p w14:paraId="458C0881" w14:textId="77777777" w:rsidR="002A1F2F" w:rsidRDefault="00117EF2">
      <w:pPr>
        <w:rPr>
          <w:color w:val="980000"/>
          <w:sz w:val="24"/>
          <w:szCs w:val="24"/>
        </w:rPr>
      </w:pPr>
      <w:r>
        <w:rPr>
          <w:color w:val="44546A"/>
          <w:sz w:val="24"/>
          <w:szCs w:val="24"/>
        </w:rPr>
        <w:t xml:space="preserve">Cc: Prosecutor, plaintiff attorney, commissioner or whoever also may need notification. </w:t>
      </w:r>
      <w:r>
        <w:rPr>
          <w:color w:val="980000"/>
          <w:sz w:val="24"/>
          <w:szCs w:val="24"/>
        </w:rPr>
        <w:t>Always notice all parties with a copy, once this is in the hands of the clerk.</w:t>
      </w:r>
    </w:p>
    <w:p w14:paraId="458C0882" w14:textId="77777777" w:rsidR="002A1F2F" w:rsidRDefault="002A1F2F">
      <w:pPr>
        <w:rPr>
          <w:color w:val="980000"/>
          <w:sz w:val="24"/>
          <w:szCs w:val="24"/>
        </w:rPr>
      </w:pPr>
    </w:p>
    <w:p w14:paraId="458C0883" w14:textId="77777777" w:rsidR="002A1F2F" w:rsidRDefault="002A1F2F"/>
    <w:sectPr w:rsidR="002A1F2F">
      <w:pgSz w:w="12240" w:h="15840"/>
      <w:pgMar w:top="1134" w:right="1455" w:bottom="1134" w:left="153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A6ED4" w14:textId="77777777" w:rsidR="00117EF2" w:rsidRDefault="00117EF2" w:rsidP="00117EF2">
      <w:r>
        <w:separator/>
      </w:r>
    </w:p>
  </w:endnote>
  <w:endnote w:type="continuationSeparator" w:id="0">
    <w:p w14:paraId="1EDEB7B2" w14:textId="77777777" w:rsidR="00117EF2" w:rsidRDefault="00117EF2" w:rsidP="0011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B0DAC" w14:textId="77777777" w:rsidR="00117EF2" w:rsidRDefault="00117EF2" w:rsidP="00117EF2">
      <w:r>
        <w:separator/>
      </w:r>
    </w:p>
  </w:footnote>
  <w:footnote w:type="continuationSeparator" w:id="0">
    <w:p w14:paraId="51E513C9" w14:textId="77777777" w:rsidR="00117EF2" w:rsidRDefault="00117EF2" w:rsidP="00117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A1F2F"/>
    <w:rsid w:val="00117EF2"/>
    <w:rsid w:val="002A1F2F"/>
    <w:rsid w:val="007F6179"/>
    <w:rsid w:val="00B27F4D"/>
    <w:rsid w:val="00B92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C0868"/>
  <w15:docId w15:val="{8BFB1E94-A751-488D-A970-FDE8F249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6"/>
        <w:szCs w:val="26"/>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17EF2"/>
    <w:pPr>
      <w:tabs>
        <w:tab w:val="center" w:pos="4680"/>
        <w:tab w:val="right" w:pos="9360"/>
      </w:tabs>
    </w:pPr>
  </w:style>
  <w:style w:type="character" w:customStyle="1" w:styleId="HeaderChar">
    <w:name w:val="Header Char"/>
    <w:basedOn w:val="DefaultParagraphFont"/>
    <w:link w:val="Header"/>
    <w:uiPriority w:val="99"/>
    <w:rsid w:val="00117EF2"/>
  </w:style>
  <w:style w:type="paragraph" w:styleId="Footer">
    <w:name w:val="footer"/>
    <w:basedOn w:val="Normal"/>
    <w:link w:val="FooterChar"/>
    <w:uiPriority w:val="99"/>
    <w:unhideWhenUsed/>
    <w:rsid w:val="00117EF2"/>
    <w:pPr>
      <w:tabs>
        <w:tab w:val="center" w:pos="4680"/>
        <w:tab w:val="right" w:pos="9360"/>
      </w:tabs>
    </w:pPr>
  </w:style>
  <w:style w:type="character" w:customStyle="1" w:styleId="FooterChar">
    <w:name w:val="Footer Char"/>
    <w:basedOn w:val="DefaultParagraphFont"/>
    <w:link w:val="Footer"/>
    <w:uiPriority w:val="99"/>
    <w:rsid w:val="00117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TJ Marrs</cp:lastModifiedBy>
  <cp:revision>5</cp:revision>
  <dcterms:created xsi:type="dcterms:W3CDTF">2019-02-02T00:09:00Z</dcterms:created>
  <dcterms:modified xsi:type="dcterms:W3CDTF">2019-04-23T22:46:00Z</dcterms:modified>
</cp:coreProperties>
</file>